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Совета депутатов муниципального образования г. Саяногорск от 21.12.2012 N 85</w:t>
              <w:br/>
              <w:t xml:space="preserve">(ред. от 24.06.2025)</w:t>
              <w:br/>
              <w:t xml:space="preserve">"О принятии Положения "О порядке предоставления в аренду муниципального имущества муниципального образования город Саяногорск"</w:t>
              <w:br/>
              <w:t xml:space="preserve">(принято Советом депутатов муниципального образования город Саяногорск 21.12.2012)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СОВЕТ ДЕПУТАТОВ МУНИЦИПАЛЬНОГО ОБРАЗОВАНИЯ Г. САЯНОГОРСК</w:t>
      </w:r>
    </w:p>
    <w:p>
      <w:pPr>
        <w:pStyle w:val="2"/>
        <w:jc w:val="center"/>
      </w:pPr>
      <w:r>
        <w:rPr>
          <w:sz w:val="20"/>
        </w:rPr>
      </w:r>
    </w:p>
    <w:p>
      <w:pPr>
        <w:pStyle w:val="2"/>
        <w:jc w:val="center"/>
      </w:pPr>
      <w:r>
        <w:rPr>
          <w:sz w:val="20"/>
        </w:rPr>
        <w:t xml:space="preserve">РЕШЕНИЕ</w:t>
      </w:r>
    </w:p>
    <w:p>
      <w:pPr>
        <w:pStyle w:val="2"/>
        <w:jc w:val="center"/>
      </w:pPr>
      <w:r>
        <w:rPr>
          <w:sz w:val="20"/>
        </w:rPr>
        <w:t xml:space="preserve">от 21 декабря 2012 г. N 85</w:t>
      </w:r>
    </w:p>
    <w:p>
      <w:pPr>
        <w:pStyle w:val="2"/>
        <w:jc w:val="center"/>
      </w:pPr>
      <w:r>
        <w:rPr>
          <w:sz w:val="20"/>
        </w:rPr>
      </w:r>
    </w:p>
    <w:p>
      <w:pPr>
        <w:pStyle w:val="2"/>
        <w:jc w:val="center"/>
      </w:pPr>
      <w:r>
        <w:rPr>
          <w:sz w:val="20"/>
        </w:rPr>
        <w:t xml:space="preserve">О ПРИНЯТИИ ПОЛОЖЕНИЯ "О ПОРЯДКЕ ПРЕДОСТАВЛЕНИЯ</w:t>
      </w:r>
    </w:p>
    <w:p>
      <w:pPr>
        <w:pStyle w:val="2"/>
        <w:jc w:val="center"/>
      </w:pPr>
      <w:r>
        <w:rPr>
          <w:sz w:val="20"/>
        </w:rPr>
        <w:t xml:space="preserve">В АРЕНДУ МУНИЦИПАЛЬНОГО ИМУЩЕСТВА МУНИЦИПАЛЬНОГО</w:t>
      </w:r>
    </w:p>
    <w:p>
      <w:pPr>
        <w:pStyle w:val="2"/>
        <w:jc w:val="center"/>
      </w:pPr>
      <w:r>
        <w:rPr>
          <w:sz w:val="20"/>
        </w:rPr>
        <w:t xml:space="preserve">ОБРАЗОВАНИЯ ГОРОД САЯНОГОРСК"</w:t>
      </w:r>
    </w:p>
    <w:p>
      <w:pPr>
        <w:pStyle w:val="0"/>
        <w:jc w:val="both"/>
      </w:pPr>
      <w:r>
        <w:rPr>
          <w:sz w:val="20"/>
        </w:rPr>
      </w:r>
    </w:p>
    <w:p>
      <w:pPr>
        <w:pStyle w:val="0"/>
        <w:jc w:val="right"/>
      </w:pPr>
      <w:r>
        <w:rPr>
          <w:sz w:val="20"/>
        </w:rPr>
        <w:t xml:space="preserve">Принято</w:t>
      </w:r>
    </w:p>
    <w:p>
      <w:pPr>
        <w:pStyle w:val="0"/>
        <w:jc w:val="right"/>
      </w:pPr>
      <w:r>
        <w:rPr>
          <w:sz w:val="20"/>
        </w:rPr>
        <w:t xml:space="preserve">Советом депутатов</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21 декабря 2012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решений Совета депутатов муниципального образования г. Саяногорск</w:t>
            </w:r>
          </w:p>
          <w:p>
            <w:pPr>
              <w:pStyle w:val="0"/>
              <w:jc w:val="center"/>
            </w:pPr>
            <w:r>
              <w:rPr>
                <w:sz w:val="20"/>
                <w:color w:val="392c69"/>
              </w:rPr>
              <w:t xml:space="preserve">от 24.09.2015 </w:t>
            </w:r>
            <w:hyperlink w:history="0" r:id="rId8" w:tooltip="Решение Совета депутатов муниципального образования г. Саяногорск от 24.09.2015 N 49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9.2015) {КонсультантПлюс}">
              <w:r>
                <w:rPr>
                  <w:sz w:val="20"/>
                  <w:color w:val="0000ff"/>
                </w:rPr>
                <w:t xml:space="preserve">N 49</w:t>
              </w:r>
            </w:hyperlink>
            <w:r>
              <w:rPr>
                <w:sz w:val="20"/>
                <w:color w:val="392c69"/>
              </w:rPr>
              <w:t xml:space="preserve">, от 02.11.2017 </w:t>
            </w:r>
            <w:hyperlink w:history="0" r:id="rId9" w:tooltip="Решение Совета депутатов муниципального образования г. Саяногорск от 02.11.2017 N 2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02.11.2017) {КонсультантПлюс}">
              <w:r>
                <w:rPr>
                  <w:sz w:val="20"/>
                  <w:color w:val="0000ff"/>
                </w:rPr>
                <w:t xml:space="preserve">N 25</w:t>
              </w:r>
            </w:hyperlink>
            <w:r>
              <w:rPr>
                <w:sz w:val="20"/>
                <w:color w:val="392c69"/>
              </w:rPr>
              <w:t xml:space="preserve">, от 23.04.2019 </w:t>
            </w:r>
            <w:hyperlink w:history="0" r:id="rId10" w:tooltip="Решение Совета депутатов муниципального образования г. Саяногорск от 23.04.2019 N 143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3.04.2019) {КонсультантПлюс}">
              <w:r>
                <w:rPr>
                  <w:sz w:val="20"/>
                  <w:color w:val="0000ff"/>
                </w:rPr>
                <w:t xml:space="preserve">N 143</w:t>
              </w:r>
            </w:hyperlink>
            <w:r>
              <w:rPr>
                <w:sz w:val="20"/>
                <w:color w:val="392c69"/>
              </w:rPr>
              <w:t xml:space="preserve">,</w:t>
            </w:r>
          </w:p>
          <w:p>
            <w:pPr>
              <w:pStyle w:val="0"/>
              <w:jc w:val="center"/>
            </w:pPr>
            <w:r>
              <w:rPr>
                <w:sz w:val="20"/>
                <w:color w:val="392c69"/>
              </w:rPr>
              <w:t xml:space="preserve">от 21.09.2021 </w:t>
            </w:r>
            <w:hyperlink w:history="0" r:id="rId11"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N 305</w:t>
              </w:r>
            </w:hyperlink>
            <w:r>
              <w:rPr>
                <w:sz w:val="20"/>
                <w:color w:val="392c69"/>
              </w:rPr>
              <w:t xml:space="preserve">, от 24.06.2025 </w:t>
            </w:r>
            <w:hyperlink w:history="0" r:id="rId12"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N 243/36-6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Рассмотрев ходатайство Главы муниципального образования г. Саяногорск по вопросу принятия Положения "О порядке предоставления в аренду муниципального имущества муниципального образования город Саяногорск", в целях установления единого порядка заключения договоров аренды в отношении муниципального имущества на территории муниципального образования город Саяногорск, руководствуясь </w:t>
      </w:r>
      <w:hyperlink w:history="0" r:id="rId13"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0"/>
            <w:color w:val="0000ff"/>
          </w:rPr>
          <w:t xml:space="preserve">п. п. 5 п. 10 статьи 35</w:t>
        </w:r>
      </w:hyperlink>
      <w:r>
        <w:rPr>
          <w:sz w:val="20"/>
        </w:rPr>
        <w:t xml:space="preserve"> Федерального закона "Об общих принципах организации местного самоуправления в Российской Федерации" N 131-ФЗ от 06.10.2003, </w:t>
      </w:r>
      <w:hyperlink w:history="0" r:id="rId14" w:tooltip="Решение Саяногорского городского Совета депутатов от 31.05.2005 N 35 (ред. от 08.07.2025) &quot;О принятии Устава городского округа город Саяногорск Республики Хакасия&quot; (принято Саяногорским городским Советом депутатов второго созыва 31.05.2005) (Зарегистрировано в Минюсте РХ 31.10.2005 N RU193040002005001) {КонсультантПлюс}">
        <w:r>
          <w:rPr>
            <w:sz w:val="20"/>
            <w:color w:val="0000ff"/>
          </w:rPr>
          <w:t xml:space="preserve">п. 5 ч. 1 статьи 25</w:t>
        </w:r>
      </w:hyperlink>
      <w:r>
        <w:rPr>
          <w:sz w:val="20"/>
        </w:rPr>
        <w:t xml:space="preserve">, </w:t>
      </w:r>
      <w:hyperlink w:history="0" r:id="rId15" w:tooltip="Решение Саяногорского городского Совета депутатов от 31.05.2005 N 35 (ред. от 08.07.2025) &quot;О принятии Устава городского округа город Саяногорск Республики Хакасия&quot; (принято Саяногорским городским Советом депутатов второго созыва 31.05.2005) (Зарегистрировано в Минюсте РХ 31.10.2005 N RU193040002005001) {КонсультантПлюс}">
        <w:r>
          <w:rPr>
            <w:sz w:val="20"/>
            <w:color w:val="0000ff"/>
          </w:rPr>
          <w:t xml:space="preserve">п. 4 статьи 41</w:t>
        </w:r>
      </w:hyperlink>
      <w:r>
        <w:rPr>
          <w:sz w:val="20"/>
        </w:rPr>
        <w:t xml:space="preserve"> Устава муниципального образования г. Саяногорск, Совет депутатов муниципального образования город Саяногорск решил:</w:t>
      </w:r>
    </w:p>
    <w:p>
      <w:pPr>
        <w:pStyle w:val="0"/>
        <w:jc w:val="both"/>
      </w:pPr>
      <w:r>
        <w:rPr>
          <w:sz w:val="20"/>
        </w:rPr>
      </w:r>
    </w:p>
    <w:p>
      <w:pPr>
        <w:pStyle w:val="0"/>
        <w:ind w:firstLine="540"/>
        <w:jc w:val="both"/>
      </w:pPr>
      <w:r>
        <w:rPr>
          <w:sz w:val="20"/>
        </w:rPr>
        <w:t xml:space="preserve">1. Принять </w:t>
      </w:r>
      <w:hyperlink w:history="0" w:anchor="P50" w:tooltip="ПОЛОЖЕНИЕ">
        <w:r>
          <w:rPr>
            <w:sz w:val="20"/>
            <w:color w:val="0000ff"/>
          </w:rPr>
          <w:t xml:space="preserve">Положение</w:t>
        </w:r>
      </w:hyperlink>
      <w:r>
        <w:rPr>
          <w:sz w:val="20"/>
        </w:rPr>
        <w:t xml:space="preserve"> "О порядке предоставления в аренду муниципального имущества муниципального образования город Саяногорск" согласно приложению к настоящему решению.</w:t>
      </w:r>
    </w:p>
    <w:p>
      <w:pPr>
        <w:pStyle w:val="0"/>
        <w:spacing w:before="200" w:lineRule="auto"/>
        <w:ind w:firstLine="540"/>
        <w:jc w:val="both"/>
      </w:pPr>
      <w:r>
        <w:rPr>
          <w:sz w:val="20"/>
        </w:rPr>
        <w:t xml:space="preserve">2. Контроль за исполнением настоящего решения возложить на постоянную комиссию по вопросам бюджета, финансов, использования муниципальной собственности и земельных ресурсов Совета депутатов муниципального образования город Саяногорск.</w:t>
      </w:r>
    </w:p>
    <w:p>
      <w:pPr>
        <w:pStyle w:val="0"/>
        <w:jc w:val="both"/>
      </w:pPr>
      <w:r>
        <w:rPr>
          <w:sz w:val="20"/>
        </w:rPr>
        <w:t xml:space="preserve">(в ред. </w:t>
      </w:r>
      <w:hyperlink w:history="0" r:id="rId16"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3. Настоящее решение вступает в силу со дня его официального опубликования в средствах массовой информации.</w:t>
      </w:r>
    </w:p>
    <w:p>
      <w:pPr>
        <w:pStyle w:val="0"/>
        <w:jc w:val="both"/>
      </w:pPr>
      <w:r>
        <w:rPr>
          <w:sz w:val="20"/>
        </w:rPr>
      </w:r>
    </w:p>
    <w:p>
      <w:pPr>
        <w:pStyle w:val="0"/>
        <w:jc w:val="right"/>
      </w:pPr>
      <w:r>
        <w:rPr>
          <w:sz w:val="20"/>
        </w:rPr>
        <w:t xml:space="preserve">Председатель</w:t>
      </w:r>
    </w:p>
    <w:p>
      <w:pPr>
        <w:pStyle w:val="0"/>
        <w:jc w:val="right"/>
      </w:pPr>
      <w:r>
        <w:rPr>
          <w:sz w:val="20"/>
        </w:rPr>
        <w:t xml:space="preserve">Совета депутатов</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В.В.СИТНИКОВ</w:t>
      </w:r>
    </w:p>
    <w:p>
      <w:pPr>
        <w:pStyle w:val="0"/>
        <w:jc w:val="both"/>
      </w:pPr>
      <w:r>
        <w:rPr>
          <w:sz w:val="20"/>
        </w:rPr>
      </w:r>
    </w:p>
    <w:p>
      <w:pPr>
        <w:pStyle w:val="0"/>
        <w:jc w:val="right"/>
      </w:pPr>
      <w:r>
        <w:rPr>
          <w:sz w:val="20"/>
        </w:rPr>
        <w:t xml:space="preserve">Глава</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Л.М.БЫКОВ</w:t>
      </w:r>
    </w:p>
    <w:p>
      <w:pPr>
        <w:pStyle w:val="0"/>
      </w:pPr>
      <w:r>
        <w:rPr>
          <w:sz w:val="20"/>
        </w:rPr>
        <w:t xml:space="preserve">21 декабря 2012 года</w:t>
      </w:r>
    </w:p>
    <w:p>
      <w:pPr>
        <w:pStyle w:val="0"/>
        <w:spacing w:before="200" w:lineRule="auto"/>
      </w:pPr>
      <w:r>
        <w:rPr>
          <w:sz w:val="20"/>
        </w:rPr>
        <w:t xml:space="preserve">N 85</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решению Совета депутатов</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N 85, принятому 21.12.2012</w:t>
      </w:r>
    </w:p>
    <w:p>
      <w:pPr>
        <w:pStyle w:val="0"/>
        <w:jc w:val="both"/>
      </w:pPr>
      <w:r>
        <w:rPr>
          <w:sz w:val="20"/>
        </w:rPr>
      </w:r>
    </w:p>
    <w:bookmarkStart w:id="50" w:name="P50"/>
    <w:bookmarkEnd w:id="50"/>
    <w:p>
      <w:pPr>
        <w:pStyle w:val="2"/>
        <w:jc w:val="center"/>
      </w:pPr>
      <w:r>
        <w:rPr>
          <w:sz w:val="20"/>
        </w:rPr>
        <w:t xml:space="preserve">ПОЛОЖЕНИЕ</w:t>
      </w:r>
    </w:p>
    <w:p>
      <w:pPr>
        <w:pStyle w:val="2"/>
        <w:jc w:val="center"/>
      </w:pPr>
      <w:r>
        <w:rPr>
          <w:sz w:val="20"/>
        </w:rPr>
        <w:t xml:space="preserve">"О ПОРЯДКЕ ПРЕДОСТАВЛЕНИЯ В АРЕНДУ МУНИЦИПАЛЬНОГО</w:t>
      </w:r>
    </w:p>
    <w:p>
      <w:pPr>
        <w:pStyle w:val="2"/>
        <w:jc w:val="center"/>
      </w:pPr>
      <w:r>
        <w:rPr>
          <w:sz w:val="20"/>
        </w:rPr>
        <w:t xml:space="preserve">ИМУЩЕСТВА МУНИЦИПАЛЬНОГО ОБРАЗОВАНИЯ ГОРОД САЯНОГОРСК"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решений Совета депутатов муниципального образования г. Саяногорск</w:t>
            </w:r>
          </w:p>
          <w:p>
            <w:pPr>
              <w:pStyle w:val="0"/>
              <w:jc w:val="center"/>
            </w:pPr>
            <w:r>
              <w:rPr>
                <w:sz w:val="20"/>
                <w:color w:val="392c69"/>
              </w:rPr>
              <w:t xml:space="preserve">от 24.09.2015 </w:t>
            </w:r>
            <w:hyperlink w:history="0" r:id="rId17" w:tooltip="Решение Совета депутатов муниципального образования г. Саяногорск от 24.09.2015 N 49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9.2015) {КонсультантПлюс}">
              <w:r>
                <w:rPr>
                  <w:sz w:val="20"/>
                  <w:color w:val="0000ff"/>
                </w:rPr>
                <w:t xml:space="preserve">N 49</w:t>
              </w:r>
            </w:hyperlink>
            <w:r>
              <w:rPr>
                <w:sz w:val="20"/>
                <w:color w:val="392c69"/>
              </w:rPr>
              <w:t xml:space="preserve">, от 02.11.2017 </w:t>
            </w:r>
            <w:hyperlink w:history="0" r:id="rId18" w:tooltip="Решение Совета депутатов муниципального образования г. Саяногорск от 02.11.2017 N 2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02.11.2017) {КонсультантПлюс}">
              <w:r>
                <w:rPr>
                  <w:sz w:val="20"/>
                  <w:color w:val="0000ff"/>
                </w:rPr>
                <w:t xml:space="preserve">N 25</w:t>
              </w:r>
            </w:hyperlink>
            <w:r>
              <w:rPr>
                <w:sz w:val="20"/>
                <w:color w:val="392c69"/>
              </w:rPr>
              <w:t xml:space="preserve">, от 23.04.2019 </w:t>
            </w:r>
            <w:hyperlink w:history="0" r:id="rId19" w:tooltip="Решение Совета депутатов муниципального образования г. Саяногорск от 23.04.2019 N 143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3.04.2019) {КонсультантПлюс}">
              <w:r>
                <w:rPr>
                  <w:sz w:val="20"/>
                  <w:color w:val="0000ff"/>
                </w:rPr>
                <w:t xml:space="preserve">N 143</w:t>
              </w:r>
            </w:hyperlink>
            <w:r>
              <w:rPr>
                <w:sz w:val="20"/>
                <w:color w:val="392c69"/>
              </w:rPr>
              <w:t xml:space="preserve">,</w:t>
            </w:r>
          </w:p>
          <w:p>
            <w:pPr>
              <w:pStyle w:val="0"/>
              <w:jc w:val="center"/>
            </w:pPr>
            <w:r>
              <w:rPr>
                <w:sz w:val="20"/>
                <w:color w:val="392c69"/>
              </w:rPr>
              <w:t xml:space="preserve">от 21.09.2021 </w:t>
            </w:r>
            <w:hyperlink w:history="0" r:id="rId20"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N 305</w:t>
              </w:r>
            </w:hyperlink>
            <w:r>
              <w:rPr>
                <w:sz w:val="20"/>
                <w:color w:val="392c69"/>
              </w:rPr>
              <w:t xml:space="preserve">, от 24.06.2025 </w:t>
            </w:r>
            <w:hyperlink w:history="0" r:id="rId21"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N 243/36-6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разработано в соответствии с Гражданским </w:t>
      </w:r>
      <w:hyperlink w:history="0" r:id="rId22" w:tooltip="&quot;Гражданский кодекс Российской Федерации (часть вторая)&quot; от 26.01.1996 N 14-ФЗ (ред. от 24.06.2025, с изм. от 09.06.2026) {КонсультантПлюс}">
        <w:r>
          <w:rPr>
            <w:sz w:val="20"/>
            <w:color w:val="0000ff"/>
          </w:rPr>
          <w:t xml:space="preserve">кодексом</w:t>
        </w:r>
      </w:hyperlink>
      <w:r>
        <w:rPr>
          <w:sz w:val="20"/>
        </w:rPr>
        <w:t xml:space="preserve"> Российской Федерации, федеральными законами, </w:t>
      </w:r>
      <w:hyperlink w:history="0" r:id="rId23" w:tooltip="Решение Совета депутатов муниципального образования г. Саяногорск от 28.06.2012 N 51 (ред. от 23.04.2024) &quot;О принятии Положения &quot;О порядке управления и распоряжения муниципальной собственностью муниципального образования город Саяногорск&quot; (принято Советом депутатов муниципального образования город Саяногорск 28.06.2012) {КонсультантПлюс}">
        <w:r>
          <w:rPr>
            <w:sz w:val="20"/>
            <w:color w:val="0000ff"/>
          </w:rPr>
          <w:t xml:space="preserve">Положением</w:t>
        </w:r>
      </w:hyperlink>
      <w:r>
        <w:rPr>
          <w:sz w:val="20"/>
        </w:rPr>
        <w:t xml:space="preserve"> "О порядке управления и распоряжения муниципальной собственностью муниципального образования город Саяногорск", иными нормативными правовыми актами и имеет своей целью установление единого порядка заключения договоров в отношении муниципального имущества на территории муниципального образования город Саяногорск.</w:t>
      </w:r>
    </w:p>
    <w:p>
      <w:pPr>
        <w:pStyle w:val="0"/>
        <w:spacing w:before="200" w:lineRule="auto"/>
        <w:ind w:firstLine="540"/>
        <w:jc w:val="both"/>
      </w:pPr>
      <w:r>
        <w:rPr>
          <w:sz w:val="20"/>
        </w:rPr>
        <w:t xml:space="preserve">1.2. Настоящее Положение регулирует общие принципы и порядок предоставления в аренду имущества (движимого и недвижимого, за исключением земельных участков), находящегося в собственности муниципального образования город Саяногорск.</w:t>
      </w:r>
    </w:p>
    <w:p>
      <w:pPr>
        <w:pStyle w:val="0"/>
        <w:spacing w:before="200" w:lineRule="auto"/>
        <w:ind w:firstLine="540"/>
        <w:jc w:val="both"/>
      </w:pPr>
      <w:r>
        <w:rPr>
          <w:sz w:val="20"/>
        </w:rPr>
        <w:t xml:space="preserve">1.3. Основными целями передачи в аренду муниципального имущества являются:</w:t>
      </w:r>
    </w:p>
    <w:p>
      <w:pPr>
        <w:pStyle w:val="0"/>
        <w:spacing w:before="200" w:lineRule="auto"/>
        <w:ind w:firstLine="540"/>
        <w:jc w:val="both"/>
      </w:pPr>
      <w:r>
        <w:rPr>
          <w:sz w:val="20"/>
        </w:rPr>
        <w:t xml:space="preserve">1) эффективное использование муниципального имущества;</w:t>
      </w:r>
    </w:p>
    <w:p>
      <w:pPr>
        <w:pStyle w:val="0"/>
        <w:spacing w:before="200" w:lineRule="auto"/>
        <w:ind w:firstLine="540"/>
        <w:jc w:val="both"/>
      </w:pPr>
      <w:r>
        <w:rPr>
          <w:sz w:val="20"/>
        </w:rPr>
        <w:t xml:space="preserve">2) оказание имущественной поддержки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(самозанятые лица), а также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3) пополнение доходной части местного бюджета;</w:t>
      </w:r>
    </w:p>
    <w:p>
      <w:pPr>
        <w:pStyle w:val="0"/>
        <w:spacing w:before="200" w:lineRule="auto"/>
        <w:ind w:firstLine="540"/>
        <w:jc w:val="both"/>
      </w:pPr>
      <w:r>
        <w:rPr>
          <w:sz w:val="20"/>
        </w:rPr>
        <w:t xml:space="preserve">4) иные случаи, предусмотренные действующим законодательством Российской Федерации и нормативными правовыми актами органов местного самоуправления муниципального образования город Саяногорск.</w:t>
      </w:r>
    </w:p>
    <w:p>
      <w:pPr>
        <w:pStyle w:val="0"/>
        <w:jc w:val="both"/>
      </w:pPr>
      <w:r>
        <w:rPr>
          <w:sz w:val="20"/>
        </w:rPr>
        <w:t xml:space="preserve">(п. 1.3 в ред. </w:t>
      </w:r>
      <w:hyperlink w:history="0" r:id="rId24"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1.4. Настоящее Положение регулирует порядок предоставления в аренду следующего муниципального имущества:</w:t>
      </w:r>
    </w:p>
    <w:p>
      <w:pPr>
        <w:pStyle w:val="0"/>
        <w:spacing w:before="200" w:lineRule="auto"/>
        <w:ind w:firstLine="540"/>
        <w:jc w:val="both"/>
      </w:pPr>
      <w:r>
        <w:rPr>
          <w:sz w:val="20"/>
        </w:rPr>
        <w:t xml:space="preserve">1) имущество, составляющее казну муниципального образования город Саяногорск;</w:t>
      </w:r>
    </w:p>
    <w:p>
      <w:pPr>
        <w:pStyle w:val="0"/>
        <w:spacing w:before="200" w:lineRule="auto"/>
        <w:ind w:firstLine="540"/>
        <w:jc w:val="both"/>
      </w:pPr>
      <w:r>
        <w:rPr>
          <w:sz w:val="20"/>
        </w:rPr>
        <w:t xml:space="preserve">2) имущество, закрепленное на праве хозяйственного ведения за муниципальными предприятиями;</w:t>
      </w:r>
    </w:p>
    <w:p>
      <w:pPr>
        <w:pStyle w:val="0"/>
        <w:spacing w:before="200" w:lineRule="auto"/>
        <w:ind w:firstLine="540"/>
        <w:jc w:val="both"/>
      </w:pPr>
      <w:r>
        <w:rPr>
          <w:sz w:val="20"/>
        </w:rPr>
        <w:t xml:space="preserve">3) имущество, закрепленное на праве оперативного управления за муниципальными казенными предприятиями;</w:t>
      </w:r>
    </w:p>
    <w:p>
      <w:pPr>
        <w:pStyle w:val="0"/>
        <w:spacing w:before="200" w:lineRule="auto"/>
        <w:ind w:firstLine="540"/>
        <w:jc w:val="both"/>
      </w:pPr>
      <w:r>
        <w:rPr>
          <w:sz w:val="20"/>
        </w:rPr>
        <w:t xml:space="preserve">4) имущество, закрепленное на праве оперативного управления за муниципальными учреждениями, в том числе за органами местного самоуправления муниципального образования город Саяногорск, наделенными правами юридических лиц.</w:t>
      </w:r>
    </w:p>
    <w:p>
      <w:pPr>
        <w:pStyle w:val="0"/>
        <w:spacing w:before="200" w:lineRule="auto"/>
        <w:ind w:firstLine="540"/>
        <w:jc w:val="both"/>
      </w:pPr>
      <w:r>
        <w:rPr>
          <w:sz w:val="20"/>
        </w:rPr>
        <w:t xml:space="preserve">1.5. Настоящим Положением не регулируются отношения по передаче имущества в хозяйственное ведение, оперативное управление, доверительное управление, безвозмездное пользование (ссуду), заем, по договору простого товарищества и на хранение, регулируемые иными муниципальными правовыми актами.</w:t>
      </w:r>
    </w:p>
    <w:p>
      <w:pPr>
        <w:pStyle w:val="0"/>
        <w:spacing w:before="200" w:lineRule="auto"/>
        <w:ind w:firstLine="540"/>
        <w:jc w:val="both"/>
      </w:pPr>
      <w:r>
        <w:rPr>
          <w:sz w:val="20"/>
        </w:rPr>
        <w:t xml:space="preserve">1.6. Настоящим Положением не регулируется аренда жилых помещений и предоставление торговых мест на муниципальном рынке.</w:t>
      </w:r>
    </w:p>
    <w:p>
      <w:pPr>
        <w:pStyle w:val="0"/>
        <w:spacing w:before="200" w:lineRule="auto"/>
        <w:ind w:firstLine="540"/>
        <w:jc w:val="both"/>
      </w:pPr>
      <w:r>
        <w:rPr>
          <w:sz w:val="20"/>
        </w:rPr>
        <w:t xml:space="preserve">1.7. Собственником муниципального имущества, передаваемого в аренду в соответствии с настоящим Положением, является муниципальное образование город Саяногорск.</w:t>
      </w:r>
    </w:p>
    <w:p>
      <w:pPr>
        <w:pStyle w:val="0"/>
        <w:spacing w:before="200" w:lineRule="auto"/>
        <w:ind w:firstLine="540"/>
        <w:jc w:val="both"/>
      </w:pPr>
      <w:r>
        <w:rPr>
          <w:sz w:val="20"/>
        </w:rPr>
        <w:t xml:space="preserve">От имени муниципального образования город Саяногорск права собственника в отношении муниципального имущества осуществляются Департаментом архитектуры, градостроительства и недвижимости города Саяногорска.</w:t>
      </w:r>
    </w:p>
    <w:p>
      <w:pPr>
        <w:pStyle w:val="0"/>
        <w:jc w:val="both"/>
      </w:pPr>
      <w:r>
        <w:rPr>
          <w:sz w:val="20"/>
        </w:rPr>
        <w:t xml:space="preserve">(п. 1.7 в ред. </w:t>
      </w:r>
      <w:hyperlink w:history="0" r:id="rId25"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1.8. Передача муниципального имущества в аренду осуществляется следующими способами:</w:t>
      </w:r>
    </w:p>
    <w:p>
      <w:pPr>
        <w:pStyle w:val="0"/>
        <w:spacing w:before="200" w:lineRule="auto"/>
        <w:ind w:firstLine="540"/>
        <w:jc w:val="both"/>
      </w:pPr>
      <w:r>
        <w:rPr>
          <w:sz w:val="20"/>
        </w:rPr>
        <w:t xml:space="preserve">1) по результатам торгов, проводимых в форме конкурсов или аукционов, на право заключения договора аренды.</w:t>
      </w:r>
    </w:p>
    <w:p>
      <w:pPr>
        <w:pStyle w:val="0"/>
        <w:spacing w:before="200" w:lineRule="auto"/>
        <w:ind w:firstLine="540"/>
        <w:jc w:val="both"/>
      </w:pPr>
      <w:r>
        <w:rPr>
          <w:sz w:val="20"/>
        </w:rPr>
        <w:t xml:space="preserve">Конкурсы или аукционы на право заключения договоров аренды проводятся в электронной форме на электронной площадке;</w:t>
      </w:r>
    </w:p>
    <w:p>
      <w:pPr>
        <w:pStyle w:val="0"/>
        <w:spacing w:before="200" w:lineRule="auto"/>
        <w:ind w:firstLine="540"/>
        <w:jc w:val="both"/>
      </w:pPr>
      <w:r>
        <w:rPr>
          <w:sz w:val="20"/>
        </w:rPr>
        <w:t xml:space="preserve">2) без проведения торгов в соответствии со </w:t>
      </w:r>
      <w:hyperlink w:history="0" r:id="rId26"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статьей 17.1</w:t>
        </w:r>
      </w:hyperlink>
      <w:r>
        <w:rPr>
          <w:sz w:val="20"/>
        </w:rPr>
        <w:t xml:space="preserve"> Федерального закона от 26.07.2006 N 135-ФЗ "О защите конкуренции";</w:t>
      </w:r>
    </w:p>
    <w:p>
      <w:pPr>
        <w:pStyle w:val="0"/>
        <w:spacing w:before="200" w:lineRule="auto"/>
        <w:ind w:firstLine="540"/>
        <w:jc w:val="both"/>
      </w:pPr>
      <w:r>
        <w:rPr>
          <w:sz w:val="20"/>
        </w:rPr>
        <w:t xml:space="preserve">3) без проведения торгов в порядке предоставления муниципальной преференции в соответствии с целями и в порядке, установленном </w:t>
      </w:r>
      <w:hyperlink w:history="0" r:id="rId27"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главой 5</w:t>
        </w:r>
      </w:hyperlink>
      <w:r>
        <w:rPr>
          <w:sz w:val="20"/>
        </w:rPr>
        <w:t xml:space="preserve"> Федерального закона от 26.07.2006 N 135-ФЗ "О защите конкуренции".</w:t>
      </w:r>
    </w:p>
    <w:p>
      <w:pPr>
        <w:pStyle w:val="0"/>
        <w:spacing w:before="200" w:lineRule="auto"/>
        <w:ind w:firstLine="540"/>
        <w:jc w:val="both"/>
      </w:pPr>
      <w:r>
        <w:rPr>
          <w:sz w:val="20"/>
        </w:rPr>
        <w:t xml:space="preserve">Порядок проведения торгов на право заключения договора аренды устанавливается Федеральным </w:t>
      </w:r>
      <w:hyperlink w:history="0" r:id="rId28"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26.07.2006 N 135-ФЗ "О защите конкуренции" и </w:t>
      </w:r>
      <w:hyperlink w:history="0" r:id="rId29" w:tooltip="Приказ ФАС России от 21.03.2023 N 147/23 (ред. от 21.04.2026) &quo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quot; (Зарегистрировано в Минюсте Росс {КонсультантПлюс}">
        <w:r>
          <w:rPr>
            <w:sz w:val="20"/>
            <w:color w:val="0000ff"/>
          </w:rPr>
          <w:t xml:space="preserve">приказом</w:t>
        </w:r>
      </w:hyperlink>
      <w:r>
        <w:rPr>
          <w:sz w:val="20"/>
        </w:rPr>
        <w:t xml:space="preserve"> Федеральной антимонопольной службы Российской Федерации от 21.03.2023 N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Правила проведения торгов).</w:t>
      </w:r>
    </w:p>
    <w:p>
      <w:pPr>
        <w:pStyle w:val="0"/>
        <w:spacing w:before="200" w:lineRule="auto"/>
        <w:ind w:firstLine="540"/>
        <w:jc w:val="both"/>
      </w:pPr>
      <w:r>
        <w:rPr>
          <w:sz w:val="20"/>
        </w:rPr>
        <w:t xml:space="preserve">Муниципальные преференции предоставляются с предварительного согласия антимонопольного органа.</w:t>
      </w:r>
    </w:p>
    <w:p>
      <w:pPr>
        <w:pStyle w:val="0"/>
        <w:spacing w:before="200" w:lineRule="auto"/>
        <w:ind w:firstLine="540"/>
        <w:jc w:val="both"/>
      </w:pPr>
      <w:r>
        <w:rPr>
          <w:sz w:val="20"/>
        </w:rPr>
        <w:t xml:space="preserve">Муниципальное имущество передается в аренду в порядке предоставления муниципальной преференции на основании постановления Администрации муниципального образования город Саяногорск и при наличии решения антимонопольного органа.</w:t>
      </w:r>
    </w:p>
    <w:p>
      <w:pPr>
        <w:pStyle w:val="0"/>
        <w:jc w:val="both"/>
      </w:pPr>
      <w:r>
        <w:rPr>
          <w:sz w:val="20"/>
        </w:rPr>
        <w:t xml:space="preserve">(п. 1.8 в ред. </w:t>
      </w:r>
      <w:hyperlink w:history="0" r:id="rId30"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1.9. От имени муниципального образования город Саяногорск организатором торгов, арендодателем муниципального имущества, входящего в состав муниципальной казны, выступает Департамент архитектуры, градостроительства и недвижимости города Саяногорска (далее - Департамент).</w:t>
      </w:r>
    </w:p>
    <w:p>
      <w:pPr>
        <w:pStyle w:val="0"/>
        <w:spacing w:before="200" w:lineRule="auto"/>
        <w:ind w:firstLine="540"/>
        <w:jc w:val="both"/>
      </w:pPr>
      <w:r>
        <w:rPr>
          <w:sz w:val="20"/>
        </w:rPr>
        <w:t xml:space="preserve">В отношении муниципального имущества, закрепленного на праве хозяйственного ведения или оперативного управления за муниципальными предприятиями (учреждениями), арендодателем муниципального имущества выступает обладатель права хозяйственного ведения, оперативного управления.</w:t>
      </w:r>
    </w:p>
    <w:p>
      <w:pPr>
        <w:pStyle w:val="0"/>
        <w:spacing w:before="200" w:lineRule="auto"/>
        <w:ind w:firstLine="540"/>
        <w:jc w:val="both"/>
      </w:pPr>
      <w:r>
        <w:rPr>
          <w:sz w:val="20"/>
        </w:rPr>
        <w:t xml:space="preserve">1.10. Арендаторами муниципального имущества могут выступать Российская Федерация, субъекты Российской Федерации, муниципальные образования, юридические и физические лица, индивидуальные предприниматели, физические лица, не являющиеся индивидуальными предпринимателями и применяющие специальный налоговый режим "Налог на профессиональный доход", иностранные юридические и физические лица, если иное не установлено законодательством.</w:t>
      </w:r>
    </w:p>
    <w:p>
      <w:pPr>
        <w:pStyle w:val="0"/>
        <w:jc w:val="both"/>
      </w:pPr>
      <w:r>
        <w:rPr>
          <w:sz w:val="20"/>
        </w:rPr>
        <w:t xml:space="preserve">(п. 1.10 в ред. </w:t>
      </w:r>
      <w:hyperlink w:history="0" r:id="rId31"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1.11. Департамент принимает решение о передаче имущества в аренду и осуществляет подготовку договоров аренды, за исключением случаев, предусмотренных </w:t>
      </w:r>
      <w:hyperlink w:history="0" w:anchor="P143" w:tooltip="3. ПОРЯДОК ПРЕДОСТАВЛЕНИЯ В АРЕНДУ МУНИЦИПАЛЬНОГО">
        <w:r>
          <w:rPr>
            <w:sz w:val="20"/>
            <w:color w:val="0000ff"/>
          </w:rPr>
          <w:t xml:space="preserve">разделом 3</w:t>
        </w:r>
      </w:hyperlink>
      <w:r>
        <w:rPr>
          <w:sz w:val="20"/>
        </w:rPr>
        <w:t xml:space="preserve"> настоящего Положения.</w:t>
      </w:r>
    </w:p>
    <w:p>
      <w:pPr>
        <w:pStyle w:val="0"/>
        <w:spacing w:before="200" w:lineRule="auto"/>
        <w:ind w:firstLine="540"/>
        <w:jc w:val="both"/>
      </w:pPr>
      <w:r>
        <w:rPr>
          <w:sz w:val="20"/>
        </w:rPr>
        <w:t xml:space="preserve">1.12. Заключение договоров аренды в отношении муниципального имущества осуществляется по результатам проведения торгов на право заключения таких договоров, за исключением случаев, предусмотренных действующим законодательством.</w:t>
      </w:r>
    </w:p>
    <w:p>
      <w:pPr>
        <w:pStyle w:val="0"/>
        <w:spacing w:before="200" w:lineRule="auto"/>
        <w:ind w:firstLine="540"/>
        <w:jc w:val="both"/>
      </w:pPr>
      <w:r>
        <w:rPr>
          <w:sz w:val="20"/>
        </w:rPr>
        <w:t xml:space="preserve">1.13. Контроль за целевым использованием муниципального имущества, входящего в казну муниципального образования город Саяногорск, его состоянием, а также выполнением иных условий договора аренды осуществляет Департамент.</w:t>
      </w:r>
    </w:p>
    <w:p>
      <w:pPr>
        <w:pStyle w:val="0"/>
        <w:jc w:val="both"/>
      </w:pPr>
      <w:r>
        <w:rPr>
          <w:sz w:val="20"/>
        </w:rPr>
        <w:t xml:space="preserve">(п. 1.13 в ред. </w:t>
      </w:r>
      <w:hyperlink w:history="0" r:id="rId32"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1.14. Учет договоров аренды муниципального имущества, заключенных в соответствии с настоящим Положением, ведет Департамент.</w:t>
      </w:r>
    </w:p>
    <w:p>
      <w:pPr>
        <w:pStyle w:val="0"/>
        <w:jc w:val="both"/>
      </w:pPr>
      <w:r>
        <w:rPr>
          <w:sz w:val="20"/>
        </w:rPr>
        <w:t xml:space="preserve">(п. 1.14 в ред. </w:t>
      </w:r>
      <w:hyperlink w:history="0" r:id="rId33"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jc w:val="both"/>
      </w:pPr>
      <w:r>
        <w:rPr>
          <w:sz w:val="20"/>
        </w:rPr>
      </w:r>
    </w:p>
    <w:p>
      <w:pPr>
        <w:pStyle w:val="2"/>
        <w:outlineLvl w:val="1"/>
        <w:jc w:val="center"/>
      </w:pPr>
      <w:r>
        <w:rPr>
          <w:sz w:val="20"/>
        </w:rPr>
        <w:t xml:space="preserve">2. ПОРЯДОК ПРЕДОСТАВЛЕНИЯ В АРЕНДУ МУНИЦИПАЛЬНОГО</w:t>
      </w:r>
    </w:p>
    <w:p>
      <w:pPr>
        <w:pStyle w:val="2"/>
        <w:jc w:val="center"/>
      </w:pPr>
      <w:r>
        <w:rPr>
          <w:sz w:val="20"/>
        </w:rPr>
        <w:t xml:space="preserve">ИМУЩЕСТВА, ВХОДЯЩЕГО В КАЗНУ МУНИЦИПАЛЬНОГО</w:t>
      </w:r>
    </w:p>
    <w:p>
      <w:pPr>
        <w:pStyle w:val="2"/>
        <w:jc w:val="center"/>
      </w:pPr>
      <w:r>
        <w:rPr>
          <w:sz w:val="20"/>
        </w:rPr>
        <w:t xml:space="preserve">ОБРАЗОВАНИЯ ГОРОД САЯНОГОРСК</w:t>
      </w:r>
    </w:p>
    <w:p>
      <w:pPr>
        <w:pStyle w:val="0"/>
        <w:jc w:val="both"/>
      </w:pPr>
      <w:r>
        <w:rPr>
          <w:sz w:val="20"/>
        </w:rPr>
      </w:r>
    </w:p>
    <w:p>
      <w:pPr>
        <w:pStyle w:val="0"/>
        <w:ind w:firstLine="540"/>
        <w:jc w:val="both"/>
      </w:pPr>
      <w:r>
        <w:rPr>
          <w:sz w:val="20"/>
        </w:rPr>
        <w:t xml:space="preserve">2.1. Решение о передаче в аренду муниципального имущества, входящего в казну муниципального образования город Саяногорск, принимается Департаментом.</w:t>
      </w:r>
    </w:p>
    <w:p>
      <w:pPr>
        <w:pStyle w:val="0"/>
        <w:spacing w:before="200" w:lineRule="auto"/>
        <w:ind w:firstLine="540"/>
        <w:jc w:val="both"/>
      </w:pPr>
      <w:r>
        <w:rPr>
          <w:sz w:val="20"/>
        </w:rPr>
        <w:t xml:space="preserve">Передача в аренду объектов муниципальной собственности производится по распоряжению Департамента в соответствии с законодательством Российской Федерации и настоящим Положением.</w:t>
      </w:r>
    </w:p>
    <w:bookmarkStart w:id="104" w:name="P104"/>
    <w:bookmarkEnd w:id="104"/>
    <w:p>
      <w:pPr>
        <w:pStyle w:val="0"/>
        <w:spacing w:before="200" w:lineRule="auto"/>
        <w:ind w:firstLine="540"/>
        <w:jc w:val="both"/>
      </w:pPr>
      <w:r>
        <w:rPr>
          <w:sz w:val="20"/>
        </w:rPr>
        <w:t xml:space="preserve">2.1.1. Основанием для предоставления в аренду муниципального имущества, составляющего казну муниципального образования город Саяногорск, является заявление заинтересованного лица.</w:t>
      </w:r>
    </w:p>
    <w:p>
      <w:pPr>
        <w:pStyle w:val="0"/>
        <w:spacing w:before="200" w:lineRule="auto"/>
        <w:ind w:firstLine="540"/>
        <w:jc w:val="both"/>
      </w:pPr>
      <w:r>
        <w:rPr>
          <w:sz w:val="20"/>
        </w:rPr>
        <w:t xml:space="preserve">В случае предоставления муниципального имущества в аренду без торгов заявление подается непосредственно в Департамент в письменной форме с приложением следующих документов:</w:t>
      </w:r>
    </w:p>
    <w:bookmarkStart w:id="106" w:name="P106"/>
    <w:bookmarkEnd w:id="106"/>
    <w:p>
      <w:pPr>
        <w:pStyle w:val="0"/>
        <w:spacing w:before="200" w:lineRule="auto"/>
        <w:ind w:firstLine="540"/>
        <w:jc w:val="both"/>
      </w:pPr>
      <w:r>
        <w:rPr>
          <w:sz w:val="20"/>
        </w:rPr>
        <w:t xml:space="preserve">а) выписка из единого государственного реестра юридических лиц (если заявителем является юридическое лицо), выписка из единого государственного реестра индивидуальных предпринимателей (если заявителем является индивидуальный предприниматель);</w:t>
      </w:r>
    </w:p>
    <w:p>
      <w:pPr>
        <w:pStyle w:val="0"/>
        <w:spacing w:before="200" w:lineRule="auto"/>
        <w:ind w:firstLine="540"/>
        <w:jc w:val="both"/>
      </w:pPr>
      <w:r>
        <w:rPr>
          <w:sz w:val="20"/>
        </w:rPr>
        <w:t xml:space="preserve">б)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pPr>
        <w:pStyle w:val="0"/>
        <w:spacing w:before="200" w:lineRule="auto"/>
        <w:ind w:firstLine="540"/>
        <w:jc w:val="both"/>
      </w:pPr>
      <w:r>
        <w:rPr>
          <w:sz w:val="20"/>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прикладывается доверенность на осуществление действий от имени заявителя, выданная и оформленная в соответствии с гражданским законодательством Российской Федерации;</w:t>
      </w:r>
    </w:p>
    <w:p>
      <w:pPr>
        <w:pStyle w:val="0"/>
        <w:spacing w:before="200" w:lineRule="auto"/>
        <w:ind w:firstLine="540"/>
        <w:jc w:val="both"/>
      </w:pPr>
      <w:r>
        <w:rPr>
          <w:sz w:val="20"/>
        </w:rPr>
        <w:t xml:space="preserve">г) копии учредительных документов заявителя (для юридических лиц);</w:t>
      </w:r>
    </w:p>
    <w:p>
      <w:pPr>
        <w:pStyle w:val="0"/>
        <w:spacing w:before="200" w:lineRule="auto"/>
        <w:ind w:firstLine="540"/>
        <w:jc w:val="both"/>
      </w:pPr>
      <w:r>
        <w:rPr>
          <w:sz w:val="20"/>
        </w:rPr>
        <w:t xml:space="preserve">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является крупной сделкой;</w:t>
      </w:r>
    </w:p>
    <w:p>
      <w:pPr>
        <w:pStyle w:val="0"/>
        <w:spacing w:before="200" w:lineRule="auto"/>
        <w:ind w:firstLine="540"/>
        <w:jc w:val="both"/>
      </w:pPr>
      <w:r>
        <w:rPr>
          <w:sz w:val="20"/>
        </w:rPr>
        <w:t xml:space="preserve">е) информация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pPr>
        <w:pStyle w:val="0"/>
        <w:spacing w:before="200" w:lineRule="auto"/>
        <w:ind w:firstLine="540"/>
        <w:jc w:val="both"/>
      </w:pPr>
      <w:r>
        <w:rPr>
          <w:sz w:val="20"/>
        </w:rPr>
        <w:t xml:space="preserve">Документы, указанные в </w:t>
      </w:r>
      <w:hyperlink w:history="0" w:anchor="P106" w:tooltip="а) выписка из единого государственного реестра юридических лиц (если заявителем является юридическое лицо), выписка из единого государственного реестра индивидуальных предпринимателей (если заявителем является индивидуальный предприниматель);">
        <w:r>
          <w:rPr>
            <w:sz w:val="20"/>
            <w:color w:val="0000ff"/>
          </w:rPr>
          <w:t xml:space="preserve">подпункте "а"</w:t>
        </w:r>
      </w:hyperlink>
      <w:r>
        <w:rPr>
          <w:sz w:val="20"/>
        </w:rPr>
        <w:t xml:space="preserve"> настоящего пункта, Департамент запрашивает самостоятельно. Заявитель вправе представлять данные документы по собственной инициативе.</w:t>
      </w:r>
    </w:p>
    <w:p>
      <w:pPr>
        <w:pStyle w:val="0"/>
        <w:jc w:val="both"/>
      </w:pPr>
      <w:r>
        <w:rPr>
          <w:sz w:val="20"/>
        </w:rPr>
        <w:t xml:space="preserve">(пп. 2.1.1 в ред. </w:t>
      </w:r>
      <w:hyperlink w:history="0" r:id="rId34"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2.1.2. По результатам рассмотрения заявления Департамент принимает одно из следующих решений:</w:t>
      </w:r>
    </w:p>
    <w:p>
      <w:pPr>
        <w:pStyle w:val="0"/>
        <w:spacing w:before="200" w:lineRule="auto"/>
        <w:ind w:firstLine="540"/>
        <w:jc w:val="both"/>
      </w:pPr>
      <w:r>
        <w:rPr>
          <w:sz w:val="20"/>
        </w:rPr>
        <w:t xml:space="preserve">а) организовать торги в форме конкурса или аукциона;</w:t>
      </w:r>
    </w:p>
    <w:p>
      <w:pPr>
        <w:pStyle w:val="0"/>
        <w:spacing w:before="200" w:lineRule="auto"/>
        <w:ind w:firstLine="540"/>
        <w:jc w:val="both"/>
      </w:pPr>
      <w:r>
        <w:rPr>
          <w:sz w:val="20"/>
        </w:rPr>
        <w:t xml:space="preserve">б) предоставить муниципальное имущество в аренду без проведения торгов в порядке, установленном Федеральным </w:t>
      </w:r>
      <w:hyperlink w:history="0" r:id="rId35"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26.07.2006 N 135-ФЗ "О защите конкуренции";</w:t>
      </w:r>
    </w:p>
    <w:p>
      <w:pPr>
        <w:pStyle w:val="0"/>
        <w:spacing w:before="200" w:lineRule="auto"/>
        <w:ind w:firstLine="540"/>
        <w:jc w:val="both"/>
      </w:pPr>
      <w:r>
        <w:rPr>
          <w:sz w:val="20"/>
        </w:rPr>
        <w:t xml:space="preserve">в) отказать в предоставлении муниципального имущества в аренду.</w:t>
      </w:r>
    </w:p>
    <w:p>
      <w:pPr>
        <w:pStyle w:val="0"/>
        <w:spacing w:before="200" w:lineRule="auto"/>
        <w:ind w:firstLine="540"/>
        <w:jc w:val="both"/>
      </w:pPr>
      <w:r>
        <w:rPr>
          <w:sz w:val="20"/>
        </w:rPr>
        <w:t xml:space="preserve">Результаты рассмотрения заявления оформляются решением Департамента в форме распоряжения.</w:t>
      </w:r>
    </w:p>
    <w:p>
      <w:pPr>
        <w:pStyle w:val="0"/>
        <w:jc w:val="both"/>
      </w:pPr>
      <w:r>
        <w:rPr>
          <w:sz w:val="20"/>
        </w:rPr>
        <w:t xml:space="preserve">(пп. 2.1.2 введен </w:t>
      </w:r>
      <w:hyperlink w:history="0" r:id="rId36"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решением</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2.1.3. Решение об отказе в предоставлении муниципального имущества в аренду принимается Департаментом в следующих случаях:</w:t>
      </w:r>
    </w:p>
    <w:p>
      <w:pPr>
        <w:pStyle w:val="0"/>
        <w:spacing w:before="200" w:lineRule="auto"/>
        <w:ind w:firstLine="540"/>
        <w:jc w:val="both"/>
      </w:pPr>
      <w:r>
        <w:rPr>
          <w:sz w:val="20"/>
        </w:rPr>
        <w:t xml:space="preserve">1) принятие решения о предоставлении муниципального имущества в аренду с торгов;</w:t>
      </w:r>
    </w:p>
    <w:p>
      <w:pPr>
        <w:pStyle w:val="0"/>
        <w:spacing w:before="200" w:lineRule="auto"/>
        <w:ind w:firstLine="540"/>
        <w:jc w:val="both"/>
      </w:pPr>
      <w:r>
        <w:rPr>
          <w:sz w:val="20"/>
        </w:rPr>
        <w:t xml:space="preserve">2) муниципальное имущество необходимо для муниципальных нужд муниципального образования город Саяногорск;</w:t>
      </w:r>
    </w:p>
    <w:p>
      <w:pPr>
        <w:pStyle w:val="0"/>
        <w:spacing w:before="200" w:lineRule="auto"/>
        <w:ind w:firstLine="540"/>
        <w:jc w:val="both"/>
      </w:pPr>
      <w:r>
        <w:rPr>
          <w:sz w:val="20"/>
        </w:rPr>
        <w:t xml:space="preserve">3) принятие решения о включении муниципального имущества в Прогнозный план (Программу) приватизации;</w:t>
      </w:r>
    </w:p>
    <w:p>
      <w:pPr>
        <w:pStyle w:val="0"/>
        <w:spacing w:before="200" w:lineRule="auto"/>
        <w:ind w:firstLine="540"/>
        <w:jc w:val="both"/>
      </w:pPr>
      <w:r>
        <w:rPr>
          <w:sz w:val="20"/>
        </w:rPr>
        <w:t xml:space="preserve">4) претендент не является лицом, которому в соответствии с действующим законодательством муниципальное имущество может быть передано в аренду;</w:t>
      </w:r>
    </w:p>
    <w:p>
      <w:pPr>
        <w:pStyle w:val="0"/>
        <w:spacing w:before="200" w:lineRule="auto"/>
        <w:ind w:firstLine="540"/>
        <w:jc w:val="both"/>
      </w:pPr>
      <w:r>
        <w:rPr>
          <w:sz w:val="20"/>
        </w:rPr>
        <w:t xml:space="preserve">5) отсутствие муниципального имущества, возможного для предоставления в аренду;</w:t>
      </w:r>
    </w:p>
    <w:p>
      <w:pPr>
        <w:pStyle w:val="0"/>
        <w:spacing w:before="200" w:lineRule="auto"/>
        <w:ind w:firstLine="540"/>
        <w:jc w:val="both"/>
      </w:pPr>
      <w:r>
        <w:rPr>
          <w:sz w:val="20"/>
        </w:rPr>
        <w:t xml:space="preserve">6) отсутствие согласия антимонопольного органа на предоставление муниципальной преференции;</w:t>
      </w:r>
    </w:p>
    <w:p>
      <w:pPr>
        <w:pStyle w:val="0"/>
        <w:spacing w:before="200" w:lineRule="auto"/>
        <w:ind w:firstLine="540"/>
        <w:jc w:val="both"/>
      </w:pPr>
      <w:r>
        <w:rPr>
          <w:sz w:val="20"/>
        </w:rPr>
        <w:t xml:space="preserve">7) непредоставление документов, указанных в </w:t>
      </w:r>
      <w:hyperlink w:history="0" w:anchor="P104" w:tooltip="2.1.1. Основанием для предоставления в аренду муниципального имущества, составляющего казну муниципального образования город Саяногорск, является заявление заинтересованного лица.">
        <w:r>
          <w:rPr>
            <w:sz w:val="20"/>
            <w:color w:val="0000ff"/>
          </w:rPr>
          <w:t xml:space="preserve">подпункте 2.1.1 пункта 2.1</w:t>
        </w:r>
      </w:hyperlink>
      <w:r>
        <w:rPr>
          <w:sz w:val="20"/>
        </w:rPr>
        <w:t xml:space="preserve"> настоящего Положения.</w:t>
      </w:r>
    </w:p>
    <w:p>
      <w:pPr>
        <w:pStyle w:val="0"/>
        <w:jc w:val="both"/>
      </w:pPr>
      <w:r>
        <w:rPr>
          <w:sz w:val="20"/>
        </w:rPr>
        <w:t xml:space="preserve">(пп. 2.1.3 в ред. </w:t>
      </w:r>
      <w:hyperlink w:history="0" r:id="rId37"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2.1.4. Департамент рассматривает заявление и принимает решение в течение двадцати пяти дней со дня регистрации заявления.</w:t>
      </w:r>
    </w:p>
    <w:p>
      <w:pPr>
        <w:pStyle w:val="0"/>
        <w:spacing w:before="200" w:lineRule="auto"/>
        <w:ind w:firstLine="540"/>
        <w:jc w:val="both"/>
      </w:pPr>
      <w:r>
        <w:rPr>
          <w:sz w:val="20"/>
        </w:rPr>
        <w:t xml:space="preserve">О принятом решении претендент письменно уведомляется в течение трех рабочих дней со дня принятия решения.</w:t>
      </w:r>
    </w:p>
    <w:p>
      <w:pPr>
        <w:pStyle w:val="0"/>
        <w:jc w:val="both"/>
      </w:pPr>
      <w:r>
        <w:rPr>
          <w:sz w:val="20"/>
        </w:rPr>
        <w:t xml:space="preserve">(пп. 2.1.4 введен </w:t>
      </w:r>
      <w:hyperlink w:history="0" r:id="rId38"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решением</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2.1.5. При предоставлении муниципального имущества без проведения торгов в порядке предоставления муниципальной преференции срок рассмотрения заявления претендента продлевается на срок рассмотрения документов и принятия решения антимонопольным органом, но не более чем на тридцать дней, о чем Департамент письменно уведомляет претендента в течение трех рабочих дней со дня направления Департаментом заявления в антимонопольный орган.</w:t>
      </w:r>
    </w:p>
    <w:p>
      <w:pPr>
        <w:pStyle w:val="0"/>
        <w:jc w:val="both"/>
      </w:pPr>
      <w:r>
        <w:rPr>
          <w:sz w:val="20"/>
        </w:rPr>
        <w:t xml:space="preserve">(пп. 2.1.5 введен </w:t>
      </w:r>
      <w:hyperlink w:history="0" r:id="rId39"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решением</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2.2. Предоставление в аренду муниципального имущества, входящего в казну муниципального образования город Саяногорск, осуществляется по результатам конкурсов или аукционов на право заключения договора аренды, за исключением случаев, установленных Федеральным </w:t>
      </w:r>
      <w:hyperlink w:history="0" r:id="rId40"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26.07.2006 N 135-ФЗ "О защите конкуренции".</w:t>
      </w:r>
    </w:p>
    <w:p>
      <w:pPr>
        <w:pStyle w:val="0"/>
        <w:spacing w:before="200" w:lineRule="auto"/>
        <w:ind w:firstLine="540"/>
        <w:jc w:val="both"/>
      </w:pPr>
      <w:r>
        <w:rPr>
          <w:sz w:val="20"/>
        </w:rPr>
        <w:t xml:space="preserve">2.3. Порядок проведения конкурсов или аукционов на право заключения договора аренды и перечень видов имущества, в отношении которого заключение указанного договора может осуществляться путем проведения торгов в форме конкурса, устанавливаются федеральным антимонопольным законодательством.</w:t>
      </w:r>
    </w:p>
    <w:p>
      <w:pPr>
        <w:pStyle w:val="0"/>
        <w:spacing w:before="200" w:lineRule="auto"/>
        <w:ind w:firstLine="540"/>
        <w:jc w:val="both"/>
      </w:pPr>
      <w:r>
        <w:rPr>
          <w:sz w:val="20"/>
        </w:rPr>
        <w:t xml:space="preserve">Торги на право заключения договора аренды муниципального имущества проводятся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Федеральной антимонопольной службы России.</w:t>
      </w:r>
    </w:p>
    <w:p>
      <w:pPr>
        <w:pStyle w:val="0"/>
        <w:spacing w:before="200" w:lineRule="auto"/>
        <w:ind w:firstLine="540"/>
        <w:jc w:val="both"/>
      </w:pPr>
      <w:r>
        <w:rPr>
          <w:sz w:val="20"/>
        </w:rPr>
        <w:t xml:space="preserve">Организатором конкурсов или аукционов на право заключения договора аренды в отношении муниципального имущества, входящего в казну муниципального образования город Саяногорск, является Департамент.</w:t>
      </w:r>
    </w:p>
    <w:p>
      <w:pPr>
        <w:pStyle w:val="0"/>
        <w:spacing w:before="200" w:lineRule="auto"/>
        <w:ind w:firstLine="540"/>
        <w:jc w:val="both"/>
      </w:pPr>
      <w:r>
        <w:rPr>
          <w:sz w:val="20"/>
        </w:rPr>
        <w:t xml:space="preserve">2.4. Заключение договора аренды в отношении муниципального имущества, входящего в казну муниципального образования город Саяногорск, допускается только после проведения в соответствии с Федеральным </w:t>
      </w:r>
      <w:hyperlink w:history="0" r:id="rId41" w:tooltip="Федеральный закон от 29.07.1998 N 135-ФЗ (ред. от 04.08.2026) &quot;Об оценочной деятельности в Российской Федерации&quot; {КонсультантПлюс}">
        <w:r>
          <w:rPr>
            <w:sz w:val="20"/>
            <w:color w:val="0000ff"/>
          </w:rPr>
          <w:t xml:space="preserve">законом</w:t>
        </w:r>
      </w:hyperlink>
      <w:r>
        <w:rPr>
          <w:sz w:val="20"/>
        </w:rPr>
        <w:t xml:space="preserve"> от 29.07.1998 N 135-ФЗ "Об оценочной деятельности в Российской Федерации" оценки объекта и размера арендной платы за пользование объектами муниципальной собственности.</w:t>
      </w:r>
    </w:p>
    <w:p>
      <w:pPr>
        <w:pStyle w:val="0"/>
        <w:spacing w:before="200" w:lineRule="auto"/>
        <w:ind w:firstLine="540"/>
        <w:jc w:val="both"/>
      </w:pPr>
      <w:r>
        <w:rPr>
          <w:sz w:val="20"/>
        </w:rPr>
        <w:t xml:space="preserve">Заказчиком при заключении договора оценки от имени муниципального образования город Саяногорск выступает Департамент.</w:t>
      </w:r>
    </w:p>
    <w:p>
      <w:pPr>
        <w:pStyle w:val="0"/>
        <w:spacing w:before="200" w:lineRule="auto"/>
        <w:ind w:firstLine="540"/>
        <w:jc w:val="both"/>
      </w:pPr>
      <w:r>
        <w:rPr>
          <w:sz w:val="20"/>
        </w:rPr>
        <w:t xml:space="preserve">Абзац утратил силу. - </w:t>
      </w:r>
      <w:hyperlink w:history="0" r:id="rId42"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Решение</w:t>
        </w:r>
      </w:hyperlink>
      <w:r>
        <w:rPr>
          <w:sz w:val="20"/>
        </w:rPr>
        <w:t xml:space="preserve"> Совета депутатов муниципального образования г. Саяногорск от 24.06.2025 N 243/36-6.</w:t>
      </w:r>
    </w:p>
    <w:p>
      <w:pPr>
        <w:pStyle w:val="0"/>
        <w:jc w:val="both"/>
      </w:pPr>
      <w:r>
        <w:rPr>
          <w:sz w:val="20"/>
        </w:rPr>
        <w:t xml:space="preserve">(п. 2.4 в ред. </w:t>
      </w:r>
      <w:hyperlink w:history="0" r:id="rId43"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jc w:val="both"/>
      </w:pPr>
      <w:r>
        <w:rPr>
          <w:sz w:val="20"/>
        </w:rPr>
      </w:r>
    </w:p>
    <w:bookmarkStart w:id="143" w:name="P143"/>
    <w:bookmarkEnd w:id="143"/>
    <w:p>
      <w:pPr>
        <w:pStyle w:val="2"/>
        <w:outlineLvl w:val="1"/>
        <w:jc w:val="center"/>
      </w:pPr>
      <w:r>
        <w:rPr>
          <w:sz w:val="20"/>
        </w:rPr>
        <w:t xml:space="preserve">3. ПОРЯДОК ПРЕДОСТАВЛЕНИЯ В АРЕНДУ МУНИЦИПАЛЬНОГО</w:t>
      </w:r>
    </w:p>
    <w:p>
      <w:pPr>
        <w:pStyle w:val="2"/>
        <w:jc w:val="center"/>
      </w:pPr>
      <w:r>
        <w:rPr>
          <w:sz w:val="20"/>
        </w:rPr>
        <w:t xml:space="preserve">ИМУЩЕСТВА, НАХОДЯЩЕГОСЯ В ХОЗЯЙСТВЕННОМ ВЕДЕНИИ</w:t>
      </w:r>
    </w:p>
    <w:p>
      <w:pPr>
        <w:pStyle w:val="2"/>
        <w:jc w:val="center"/>
      </w:pPr>
      <w:r>
        <w:rPr>
          <w:sz w:val="20"/>
        </w:rPr>
        <w:t xml:space="preserve">(ОПЕРАТИВНОМ УПРАВЛЕНИИ), МУНИЦИПАЛЬНЫХ ПРЕДПРИЯТИЙ</w:t>
      </w:r>
    </w:p>
    <w:p>
      <w:pPr>
        <w:pStyle w:val="2"/>
        <w:jc w:val="center"/>
      </w:pPr>
      <w:r>
        <w:rPr>
          <w:sz w:val="20"/>
        </w:rPr>
        <w:t xml:space="preserve">(УЧРЕЖДЕНИЙ)</w:t>
      </w:r>
    </w:p>
    <w:p>
      <w:pPr>
        <w:pStyle w:val="0"/>
        <w:jc w:val="both"/>
      </w:pPr>
      <w:r>
        <w:rPr>
          <w:sz w:val="20"/>
        </w:rPr>
      </w:r>
    </w:p>
    <w:p>
      <w:pPr>
        <w:pStyle w:val="0"/>
        <w:ind w:firstLine="540"/>
        <w:jc w:val="both"/>
      </w:pPr>
      <w:r>
        <w:rPr>
          <w:sz w:val="20"/>
        </w:rPr>
        <w:t xml:space="preserve">3.1. Решение о передаче в аренду муниципального имущества, закрепленного за муниципальными унитарными предприятиями и муниципальными учреждениями на праве хозяйственного ведения или оперативного управления, принимается в следующем порядке:</w:t>
      </w:r>
    </w:p>
    <w:p>
      <w:pPr>
        <w:pStyle w:val="0"/>
        <w:spacing w:before="200" w:lineRule="auto"/>
        <w:ind w:firstLine="540"/>
        <w:jc w:val="both"/>
      </w:pPr>
      <w:r>
        <w:rPr>
          <w:sz w:val="20"/>
        </w:rPr>
        <w:t xml:space="preserve">1) муниципальное предприятие не вправе сдавать в аренду принадлежащее ему на праве хозяйственного ведения недвижимое имущество без согласия Департамента.</w:t>
      </w:r>
    </w:p>
    <w:p>
      <w:pPr>
        <w:pStyle w:val="0"/>
        <w:spacing w:before="200" w:lineRule="auto"/>
        <w:ind w:firstLine="540"/>
        <w:jc w:val="both"/>
      </w:pPr>
      <w:r>
        <w:rPr>
          <w:sz w:val="20"/>
        </w:rPr>
        <w:t xml:space="preserve">Остальным имуществом, принадлежащим предприятию, оно распоряжается самостоятельно, за исключением случаев, установленных законом или иными нормативными правовыми актами;</w:t>
      </w:r>
    </w:p>
    <w:p>
      <w:pPr>
        <w:pStyle w:val="0"/>
        <w:spacing w:before="200" w:lineRule="auto"/>
        <w:ind w:firstLine="540"/>
        <w:jc w:val="both"/>
      </w:pPr>
      <w:r>
        <w:rPr>
          <w:sz w:val="20"/>
        </w:rPr>
        <w:t xml:space="preserve">2) казенное предприятие не вправе распоряжаться имуществом без согласия Департамента;</w:t>
      </w:r>
    </w:p>
    <w:p>
      <w:pPr>
        <w:pStyle w:val="0"/>
        <w:spacing w:before="200" w:lineRule="auto"/>
        <w:ind w:firstLine="540"/>
        <w:jc w:val="both"/>
      </w:pPr>
      <w:r>
        <w:rPr>
          <w:sz w:val="20"/>
        </w:rPr>
        <w:t xml:space="preserve">3) автономное учреждение без согласия Департамента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pPr>
        <w:pStyle w:val="0"/>
        <w:spacing w:before="200" w:lineRule="auto"/>
        <w:ind w:firstLine="540"/>
        <w:jc w:val="both"/>
      </w:pPr>
      <w:r>
        <w:rPr>
          <w:sz w:val="20"/>
        </w:rPr>
        <w:t xml:space="preserve">4) бюджетное учреждение без согласия Департамента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pPr>
        <w:pStyle w:val="0"/>
        <w:spacing w:before="200" w:lineRule="auto"/>
        <w:ind w:firstLine="540"/>
        <w:jc w:val="both"/>
      </w:pPr>
      <w:r>
        <w:rPr>
          <w:sz w:val="20"/>
        </w:rPr>
        <w:t xml:space="preserve">5) казенное учреждение не вправе распоряжаться имуществом без согласия Департамента.</w:t>
      </w:r>
    </w:p>
    <w:p>
      <w:pPr>
        <w:pStyle w:val="0"/>
        <w:jc w:val="both"/>
      </w:pPr>
      <w:r>
        <w:rPr>
          <w:sz w:val="20"/>
        </w:rPr>
        <w:t xml:space="preserve">(п. 3.1 в ред. </w:t>
      </w:r>
      <w:hyperlink w:history="0" r:id="rId44" w:tooltip="Решение Совета депутатов муниципального образования г. Саяногорск от 24.09.2015 N 49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9.201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24.09.2015 N 49)</w:t>
      </w:r>
    </w:p>
    <w:p>
      <w:pPr>
        <w:pStyle w:val="0"/>
        <w:spacing w:before="200" w:lineRule="auto"/>
        <w:ind w:firstLine="540"/>
        <w:jc w:val="both"/>
      </w:pPr>
      <w:r>
        <w:rPr>
          <w:sz w:val="20"/>
        </w:rPr>
        <w:t xml:space="preserve">3.2. Муниципальные предприятия (учреждения) сдают в аренду имущество, принадлежащее им на праве хозяйственного ведения или праве оперативного управления, при условии, что аренда не препятствует осуществлению деятельности, предмет и цели которой определены Уставом, а также обеспечит сохранность муниципального имущества.</w:t>
      </w:r>
    </w:p>
    <w:p>
      <w:pPr>
        <w:pStyle w:val="0"/>
        <w:spacing w:before="200" w:lineRule="auto"/>
        <w:ind w:firstLine="540"/>
        <w:jc w:val="both"/>
      </w:pPr>
      <w:r>
        <w:rPr>
          <w:sz w:val="20"/>
        </w:rPr>
        <w:t xml:space="preserve">3.3. Муниципальное имущество, закрепленное за органами местного самоуправления и структурными подразделениями Администрации муниципального образования город Саяногорск, являющимися юридическими лицами, передается ими в аренду с согласия Департамента архитектуры, градостроительства и недвижимости г. Саяногорска.</w:t>
      </w:r>
    </w:p>
    <w:p>
      <w:pPr>
        <w:pStyle w:val="0"/>
        <w:jc w:val="both"/>
      </w:pPr>
      <w:r>
        <w:rPr>
          <w:sz w:val="20"/>
        </w:rPr>
        <w:t xml:space="preserve">(п. 3.3 в ред. </w:t>
      </w:r>
      <w:hyperlink w:history="0" r:id="rId45" w:tooltip="Решение Совета депутатов муниципального образования г. Саяногорск от 02.11.2017 N 2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02.11.2017)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02.11.2017 N 25)</w:t>
      </w:r>
    </w:p>
    <w:p>
      <w:pPr>
        <w:pStyle w:val="0"/>
        <w:spacing w:before="200" w:lineRule="auto"/>
        <w:ind w:firstLine="540"/>
        <w:jc w:val="both"/>
      </w:pPr>
      <w:r>
        <w:rPr>
          <w:sz w:val="20"/>
        </w:rPr>
        <w:t xml:space="preserve">3.4. Для получения согласия на передачу имущества в аренду муниципальное предприятие (учреждение) направляет в Департамент ходатайство (обращение) о даче согласия на заключение договора аренды.</w:t>
      </w:r>
    </w:p>
    <w:p>
      <w:pPr>
        <w:pStyle w:val="0"/>
        <w:spacing w:before="200" w:lineRule="auto"/>
        <w:ind w:firstLine="540"/>
        <w:jc w:val="both"/>
      </w:pPr>
      <w:r>
        <w:rPr>
          <w:sz w:val="20"/>
        </w:rPr>
        <w:t xml:space="preserve">К письменному ходатайству (обращению), согласованному Главой муниципального образования город Саяногорск или руководителем органа Администрации муниципального образования город Саяногорск, наделенного правами юридического лица, в ведении которого находится муниципальное предприятие (учреждение), прилагается характеристика передаваемого в аренду муниципального имущества с поэтажным планом и экспликацией передаваемых в аренду помещений, в случае передачи движимого имущества характеристика должна содержать наименование, стоимость (первоначальную (балансовую) и остаточную), инвентарный номер, в случае передачи транспортных средств дополнительно представляется копия паспорта транспортного средства.</w:t>
      </w:r>
    </w:p>
    <w:p>
      <w:pPr>
        <w:pStyle w:val="0"/>
        <w:spacing w:before="200" w:lineRule="auto"/>
        <w:ind w:firstLine="540"/>
        <w:jc w:val="both"/>
      </w:pPr>
      <w:r>
        <w:rPr>
          <w:sz w:val="20"/>
        </w:rPr>
        <w:t xml:space="preserve">В случае, если в соответствии с Федеральным </w:t>
      </w:r>
      <w:hyperlink w:history="0" r:id="rId46"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26.07.2006 N 135-ФЗ "О защите конкуренции" договор аренды может быть заключен без проведения торгов, в ходатайстве (обращении) должно быть указано лицо, которое будет являться арендатором муниципального имущества, с приложением учредительных документов (для юридических лиц),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w:t>
      </w:r>
    </w:p>
    <w:p>
      <w:pPr>
        <w:pStyle w:val="0"/>
        <w:jc w:val="both"/>
      </w:pPr>
      <w:r>
        <w:rPr>
          <w:sz w:val="20"/>
        </w:rPr>
        <w:t xml:space="preserve">(п. 3.4 в ред. </w:t>
      </w:r>
      <w:hyperlink w:history="0" r:id="rId47"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3.5. По результатам рассмотрения представленных документов Департамент принимает одно из следующих решений:</w:t>
      </w:r>
    </w:p>
    <w:p>
      <w:pPr>
        <w:pStyle w:val="0"/>
        <w:spacing w:before="200" w:lineRule="auto"/>
        <w:ind w:firstLine="540"/>
        <w:jc w:val="both"/>
      </w:pPr>
      <w:r>
        <w:rPr>
          <w:sz w:val="20"/>
        </w:rPr>
        <w:t xml:space="preserve">1) согласовать предоставление муниципального имущества в аренду;</w:t>
      </w:r>
    </w:p>
    <w:p>
      <w:pPr>
        <w:pStyle w:val="0"/>
        <w:spacing w:before="200" w:lineRule="auto"/>
        <w:ind w:firstLine="540"/>
        <w:jc w:val="both"/>
      </w:pPr>
      <w:r>
        <w:rPr>
          <w:sz w:val="20"/>
        </w:rPr>
        <w:t xml:space="preserve">2) отказать в согласовании предоставления муниципального имущества в аренду.</w:t>
      </w:r>
    </w:p>
    <w:p>
      <w:pPr>
        <w:pStyle w:val="0"/>
        <w:spacing w:before="200" w:lineRule="auto"/>
        <w:ind w:firstLine="540"/>
        <w:jc w:val="both"/>
      </w:pPr>
      <w:r>
        <w:rPr>
          <w:sz w:val="20"/>
        </w:rPr>
        <w:t xml:space="preserve">Результаты рассмотрения оформляются Департаментом следующими решениями:</w:t>
      </w:r>
    </w:p>
    <w:p>
      <w:pPr>
        <w:pStyle w:val="0"/>
        <w:spacing w:before="200" w:lineRule="auto"/>
        <w:ind w:firstLine="540"/>
        <w:jc w:val="both"/>
      </w:pPr>
      <w:r>
        <w:rPr>
          <w:sz w:val="20"/>
        </w:rPr>
        <w:t xml:space="preserve">- в случае принятия решения о согласовании предоставления муниципального имущества в аренду, Департамент готовит распоряжение о даче согласия на передачу муниципального имущества в аренду;</w:t>
      </w:r>
    </w:p>
    <w:p>
      <w:pPr>
        <w:pStyle w:val="0"/>
        <w:spacing w:before="200" w:lineRule="auto"/>
        <w:ind w:firstLine="540"/>
        <w:jc w:val="both"/>
      </w:pPr>
      <w:r>
        <w:rPr>
          <w:sz w:val="20"/>
        </w:rPr>
        <w:t xml:space="preserve">- в случае наличия имеющихся оснований для отказа в согласовании предоставления муниципального имущества в аренду, Департамент готовит письменный мотивированный отказ о даче согласия на передачу муниципального имущества в аренду.</w:t>
      </w:r>
    </w:p>
    <w:p>
      <w:pPr>
        <w:pStyle w:val="0"/>
        <w:jc w:val="both"/>
      </w:pPr>
      <w:r>
        <w:rPr>
          <w:sz w:val="20"/>
        </w:rPr>
        <w:t xml:space="preserve">(п. 3.5 в ред. </w:t>
      </w:r>
      <w:hyperlink w:history="0" r:id="rId48"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3.6. В распоряжении Департамента о даче согласия на передачу в аренду муниципального имущества должны быть указаны срок действия договора аренды и иные условия договора, при соблюдении которых договор аренды следует считать согласованным.</w:t>
      </w:r>
    </w:p>
    <w:p>
      <w:pPr>
        <w:pStyle w:val="0"/>
        <w:spacing w:before="200" w:lineRule="auto"/>
        <w:ind w:firstLine="540"/>
        <w:jc w:val="both"/>
      </w:pPr>
      <w:r>
        <w:rPr>
          <w:sz w:val="20"/>
        </w:rPr>
        <w:t xml:space="preserve">3.7. Если к передаче в аренду предлагается имущество, закрепленное за муниципальным учреждением, являющимся объектом социальной инфраструктуры для детей, муниципальному учреждению необходимо представить в Департамент экспертную оценку последствий такого договора для обеспечения образования, воспитания, развития, отдыха и оздоровления детей, оказания им медицинской, лечебно-профилактической помощи, социальной защиты и социального обслуживания детей.</w:t>
      </w:r>
    </w:p>
    <w:p>
      <w:pPr>
        <w:pStyle w:val="0"/>
        <w:spacing w:before="200" w:lineRule="auto"/>
        <w:ind w:firstLine="540"/>
        <w:jc w:val="both"/>
      </w:pPr>
      <w:r>
        <w:rPr>
          <w:sz w:val="20"/>
        </w:rPr>
        <w:t xml:space="preserve">3.8. Решение об отказе в согласовании предоставления муниципального имущества в аренду принимается Департаментом в следующих случаях:</w:t>
      </w:r>
    </w:p>
    <w:p>
      <w:pPr>
        <w:pStyle w:val="0"/>
        <w:spacing w:before="200" w:lineRule="auto"/>
        <w:ind w:firstLine="540"/>
        <w:jc w:val="both"/>
      </w:pPr>
      <w:r>
        <w:rPr>
          <w:sz w:val="20"/>
        </w:rPr>
        <w:t xml:space="preserve">1) предоставление муниципального имущества в аренду осложняет или делает невозможным осуществление муниципальным предприятием (учреждением) видов деятельности, предусмотренных его Уставом;</w:t>
      </w:r>
    </w:p>
    <w:p>
      <w:pPr>
        <w:pStyle w:val="0"/>
        <w:spacing w:before="200" w:lineRule="auto"/>
        <w:ind w:firstLine="540"/>
        <w:jc w:val="both"/>
      </w:pPr>
      <w:r>
        <w:rPr>
          <w:sz w:val="20"/>
        </w:rPr>
        <w:t xml:space="preserve">2) лицо, претендующее на аренду муниципального имущества, имеет неурегулированную просроченную задолженность по арендной плате;</w:t>
      </w:r>
    </w:p>
    <w:p>
      <w:pPr>
        <w:pStyle w:val="0"/>
        <w:spacing w:before="200" w:lineRule="auto"/>
        <w:ind w:firstLine="540"/>
        <w:jc w:val="both"/>
      </w:pPr>
      <w:r>
        <w:rPr>
          <w:sz w:val="20"/>
        </w:rPr>
        <w:t xml:space="preserve">3) муниципальное имущество необходимо для муниципальных нужд муниципального образования город Саяногорск;</w:t>
      </w:r>
    </w:p>
    <w:p>
      <w:pPr>
        <w:pStyle w:val="0"/>
        <w:spacing w:before="200" w:lineRule="auto"/>
        <w:ind w:firstLine="540"/>
        <w:jc w:val="both"/>
      </w:pPr>
      <w:r>
        <w:rPr>
          <w:sz w:val="20"/>
        </w:rPr>
        <w:t xml:space="preserve">4) в результате экспертной оценки установлена возможность ухудшения условий для обеспечения образования, воспитания, развития, отдыха и оздоровления детей, оказания им медицинской, лечебно-профилактической помощи, социальной защиты и социального обслуживания детей;</w:t>
      </w:r>
    </w:p>
    <w:p>
      <w:pPr>
        <w:pStyle w:val="0"/>
        <w:spacing w:before="200" w:lineRule="auto"/>
        <w:ind w:firstLine="540"/>
        <w:jc w:val="both"/>
      </w:pPr>
      <w:r>
        <w:rPr>
          <w:sz w:val="20"/>
        </w:rPr>
        <w:t xml:space="preserve">5) принятие решения о включении муниципального имущества в Прогнозный план (Программу) приватизации муниципального имущества муниципального образования город Саяногорск;</w:t>
      </w:r>
    </w:p>
    <w:p>
      <w:pPr>
        <w:pStyle w:val="0"/>
        <w:spacing w:before="200" w:lineRule="auto"/>
        <w:ind w:firstLine="540"/>
        <w:jc w:val="both"/>
      </w:pPr>
      <w:r>
        <w:rPr>
          <w:sz w:val="20"/>
        </w:rPr>
        <w:t xml:space="preserve">6) претендент не является лицом, которому в соответствии с действующим законодательством муниципальное имущество может быть передано в аренду;</w:t>
      </w:r>
    </w:p>
    <w:p>
      <w:pPr>
        <w:pStyle w:val="0"/>
        <w:spacing w:before="200" w:lineRule="auto"/>
        <w:ind w:firstLine="540"/>
        <w:jc w:val="both"/>
      </w:pPr>
      <w:r>
        <w:rPr>
          <w:sz w:val="20"/>
        </w:rPr>
        <w:t xml:space="preserve">7) отсутствие согласия антимонопольного органа на предоставление муниципальной преференции;</w:t>
      </w:r>
    </w:p>
    <w:p>
      <w:pPr>
        <w:pStyle w:val="0"/>
        <w:spacing w:before="200" w:lineRule="auto"/>
        <w:ind w:firstLine="540"/>
        <w:jc w:val="both"/>
      </w:pPr>
      <w:r>
        <w:rPr>
          <w:sz w:val="20"/>
        </w:rPr>
        <w:t xml:space="preserve">8) не требуется согласование с Департаментом.</w:t>
      </w:r>
    </w:p>
    <w:p>
      <w:pPr>
        <w:pStyle w:val="0"/>
        <w:jc w:val="both"/>
      </w:pPr>
      <w:r>
        <w:rPr>
          <w:sz w:val="20"/>
        </w:rPr>
        <w:t xml:space="preserve">(п. 3.8 в ред. </w:t>
      </w:r>
      <w:hyperlink w:history="0" r:id="rId49"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3.9. Департамент рассматривает представленные документы и принимает решение в течение двадцати пяти дней со дня регистрации ходатайства (обращения) муниципального предприятия (учреждения).</w:t>
      </w:r>
    </w:p>
    <w:p>
      <w:pPr>
        <w:pStyle w:val="0"/>
        <w:spacing w:before="200" w:lineRule="auto"/>
        <w:ind w:firstLine="540"/>
        <w:jc w:val="both"/>
      </w:pPr>
      <w:r>
        <w:rPr>
          <w:sz w:val="20"/>
        </w:rPr>
        <w:t xml:space="preserve">Решение о согласовании предоставления муниципального имущества в аренду, а также решение об отказе в согласовании предоставления муниципального имущества в аренду направляются в адрес муниципального предприятия (учреждения) в течение трех рабочих дней со дня принятия решения.</w:t>
      </w:r>
    </w:p>
    <w:p>
      <w:pPr>
        <w:pStyle w:val="0"/>
        <w:spacing w:before="200" w:lineRule="auto"/>
        <w:ind w:firstLine="540"/>
        <w:jc w:val="both"/>
      </w:pPr>
      <w:r>
        <w:rPr>
          <w:sz w:val="20"/>
        </w:rPr>
        <w:t xml:space="preserve">При предоставлении муниципального имущества без проведения торгов в порядке предоставления муниципальной преференции срок рассмотрения ходатайства (обращения) муниципального предприятия (учреждения) продлевается на срок рассмотрения документов и принятия решения антимонопольным органом, но не более чем на тридцать дней, о чем Департамент письменно уведомляет муниципальное предприятие (учреждение) в течение трех рабочих дней со дня направления Департаментом заявления в антимонопольный орган.</w:t>
      </w:r>
    </w:p>
    <w:p>
      <w:pPr>
        <w:pStyle w:val="0"/>
        <w:jc w:val="both"/>
      </w:pPr>
      <w:r>
        <w:rPr>
          <w:sz w:val="20"/>
        </w:rPr>
        <w:t xml:space="preserve">(п. 3.9 в ред. </w:t>
      </w:r>
      <w:hyperlink w:history="0" r:id="rId50"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3.10. Муниципальными унитарными предприятиями и муниципальными учреждениями договор аренды может быть заключен только по результатам проведения конкурсов или аукционов на право его заключения, за исключением случаев, определенных Федеральным </w:t>
      </w:r>
      <w:hyperlink w:history="0" r:id="rId51"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26.07.2006 N 135-ФЗ "О защите конкуренции".</w:t>
      </w:r>
    </w:p>
    <w:p>
      <w:pPr>
        <w:pStyle w:val="0"/>
        <w:spacing w:before="200" w:lineRule="auto"/>
        <w:ind w:firstLine="540"/>
        <w:jc w:val="both"/>
      </w:pPr>
      <w:r>
        <w:rPr>
          <w:sz w:val="20"/>
        </w:rPr>
        <w:t xml:space="preserve">3.11. Организатором конкурсов или аукционов на право заключения договора аренды муниципального имущества, закрепленного за муниципальным унитарным предприятием (муниципальным учреждением), выступает муниципальное унитарное предприятие (муниципальное учреждение).</w:t>
      </w:r>
    </w:p>
    <w:p>
      <w:pPr>
        <w:pStyle w:val="0"/>
        <w:spacing w:before="200" w:lineRule="auto"/>
        <w:ind w:firstLine="540"/>
        <w:jc w:val="both"/>
      </w:pPr>
      <w:r>
        <w:rPr>
          <w:sz w:val="20"/>
        </w:rPr>
        <w:t xml:space="preserve">В отношении муниципального имущества, которое принадлежит на праве оперативного управления органам местного самоуправления муниципального образования город Саяногорск, наделенным правами юридических лиц, организатором конкурсов или аукционов на право заключения договора аренды муниципального имущества и заказчиком при заключении договора оценки объекта выступает уполномоченный собственником обладатель права оперативного управления.</w:t>
      </w:r>
    </w:p>
    <w:p>
      <w:pPr>
        <w:pStyle w:val="0"/>
        <w:jc w:val="both"/>
      </w:pPr>
      <w:r>
        <w:rPr>
          <w:sz w:val="20"/>
        </w:rPr>
        <w:t xml:space="preserve">(в ред. </w:t>
      </w:r>
      <w:hyperlink w:history="0" r:id="rId52"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3.12. Договор аренды муниципального имущества, закрепленного за муниципальными унитарными предприятиями (муниципальными учреждениями) на праве хозяйственного ведения или оперативного управления, может быть заключен только после проведения в соответствии с Федеральным </w:t>
      </w:r>
      <w:hyperlink w:history="0" r:id="rId53" w:tooltip="Федеральный закон от 29.07.1998 N 135-ФЗ (ред. от 04.08.2026) &quot;Об оценочной деятельности в Российской Федерации&quot; {КонсультантПлюс}">
        <w:r>
          <w:rPr>
            <w:sz w:val="20"/>
            <w:color w:val="0000ff"/>
          </w:rPr>
          <w:t xml:space="preserve">законом</w:t>
        </w:r>
      </w:hyperlink>
      <w:r>
        <w:rPr>
          <w:sz w:val="20"/>
        </w:rPr>
        <w:t xml:space="preserve"> от 29.07.1998 N 135-ФЗ "Об оценочной деятельности в Российской Федерации" оценки объекта.</w:t>
      </w:r>
    </w:p>
    <w:p>
      <w:pPr>
        <w:pStyle w:val="0"/>
        <w:spacing w:before="200" w:lineRule="auto"/>
        <w:ind w:firstLine="540"/>
        <w:jc w:val="both"/>
      </w:pPr>
      <w:r>
        <w:rPr>
          <w:sz w:val="20"/>
        </w:rPr>
        <w:t xml:space="preserve">Заказчиком при заключении договора оценки выступает муниципальное унитарное предприятие (муниципальное учреждение), передающее муниципальное имущество по договору аренды.</w:t>
      </w:r>
    </w:p>
    <w:p>
      <w:pPr>
        <w:pStyle w:val="0"/>
        <w:spacing w:before="200" w:lineRule="auto"/>
        <w:ind w:firstLine="540"/>
        <w:jc w:val="both"/>
      </w:pPr>
      <w:r>
        <w:rPr>
          <w:sz w:val="20"/>
        </w:rPr>
        <w:t xml:space="preserve">3.13. Арендодателями муниципального имущества, закрепленного за муниципальными унитарными предприятиями и муниципальными учреждениями на праве хозяйственного ведения или оперативного управления, являются соответствующие муниципальные унитарные предприятия и муниципальные учреждения.</w:t>
      </w:r>
    </w:p>
    <w:p>
      <w:pPr>
        <w:pStyle w:val="0"/>
        <w:spacing w:before="200" w:lineRule="auto"/>
        <w:ind w:firstLine="540"/>
        <w:jc w:val="both"/>
      </w:pPr>
      <w:r>
        <w:rPr>
          <w:sz w:val="20"/>
        </w:rPr>
        <w:t xml:space="preserve">3.14. При заключении договоров аренды, договоров оценки муниципального имущества, объявлении конкурсов или аукционов на право заключения договора аренды:</w:t>
      </w:r>
    </w:p>
    <w:p>
      <w:pPr>
        <w:pStyle w:val="0"/>
        <w:spacing w:before="200" w:lineRule="auto"/>
        <w:ind w:firstLine="540"/>
        <w:jc w:val="both"/>
      </w:pPr>
      <w:r>
        <w:rPr>
          <w:sz w:val="20"/>
        </w:rPr>
        <w:t xml:space="preserve">1) муниципальные казенные учреждения действуют от имени муниципального образования город Саяногорск;</w:t>
      </w:r>
    </w:p>
    <w:p>
      <w:pPr>
        <w:pStyle w:val="0"/>
        <w:spacing w:before="200" w:lineRule="auto"/>
        <w:ind w:firstLine="540"/>
        <w:jc w:val="both"/>
      </w:pPr>
      <w:r>
        <w:rPr>
          <w:sz w:val="20"/>
        </w:rPr>
        <w:t xml:space="preserve">2) муниципальные унитарные предприятия, муниципальные автономные и бюджетные учреждения действуют от своего имени.</w:t>
      </w:r>
    </w:p>
    <w:p>
      <w:pPr>
        <w:pStyle w:val="0"/>
        <w:jc w:val="both"/>
      </w:pPr>
      <w:r>
        <w:rPr>
          <w:sz w:val="20"/>
        </w:rPr>
      </w:r>
    </w:p>
    <w:p>
      <w:pPr>
        <w:pStyle w:val="2"/>
        <w:outlineLvl w:val="1"/>
        <w:jc w:val="center"/>
      </w:pPr>
      <w:r>
        <w:rPr>
          <w:sz w:val="20"/>
        </w:rPr>
        <w:t xml:space="preserve">4. ДОГОВОР АРЕНДЫ МУНИЦИПАЛЬНОГО ИМУЩЕСТВА</w:t>
      </w:r>
    </w:p>
    <w:p>
      <w:pPr>
        <w:pStyle w:val="0"/>
        <w:jc w:val="both"/>
      </w:pPr>
      <w:r>
        <w:rPr>
          <w:sz w:val="20"/>
        </w:rPr>
      </w:r>
    </w:p>
    <w:p>
      <w:pPr>
        <w:pStyle w:val="0"/>
        <w:ind w:firstLine="540"/>
        <w:jc w:val="both"/>
      </w:pPr>
      <w:r>
        <w:rPr>
          <w:sz w:val="20"/>
        </w:rPr>
        <w:t xml:space="preserve">4.1. Основным документом, регламентирующим отношения сторон при передаче муниципального имущества в аренду, является договор аренды. Договор аренды муниципального имущества заключается в порядке, предусмотренном Гражданским </w:t>
      </w:r>
      <w:hyperlink w:history="0" r:id="rId54"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иными федеральными законами, настоящим Положением, с учетом особенностей муниципального имущества, предоставляемого в аренду.</w:t>
      </w:r>
    </w:p>
    <w:p>
      <w:pPr>
        <w:pStyle w:val="0"/>
        <w:spacing w:before="200" w:lineRule="auto"/>
        <w:ind w:firstLine="540"/>
        <w:jc w:val="both"/>
      </w:pPr>
      <w:r>
        <w:rPr>
          <w:sz w:val="20"/>
        </w:rPr>
        <w:t xml:space="preserve">4.2. Договор аренды может быть краткосрочным (на срок до одного года), долгосрочный (на один год и свыше), а также заключенным на неопределенный срок.</w:t>
      </w:r>
    </w:p>
    <w:p>
      <w:pPr>
        <w:pStyle w:val="0"/>
        <w:spacing w:before="200" w:lineRule="auto"/>
        <w:ind w:firstLine="540"/>
        <w:jc w:val="both"/>
      </w:pPr>
      <w:r>
        <w:rPr>
          <w:sz w:val="20"/>
        </w:rPr>
        <w:t xml:space="preserve">4.3. Заключение договора аренды по результатам торгов осуществляется на основании протокола оценки и сопоставления заявок на участие в конкурсе либо протокола аукциона в порядке и сроки, установленные Правилами проведения торгов.</w:t>
      </w:r>
    </w:p>
    <w:p>
      <w:pPr>
        <w:pStyle w:val="0"/>
        <w:spacing w:before="200" w:lineRule="auto"/>
        <w:ind w:firstLine="540"/>
        <w:jc w:val="both"/>
      </w:pPr>
      <w:r>
        <w:rPr>
          <w:sz w:val="20"/>
        </w:rPr>
        <w:t xml:space="preserve">Заключение договора аренды без проведения торгов по основаниям, указанным в </w:t>
      </w:r>
      <w:hyperlink w:history="0" r:id="rId55"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статье 17.1</w:t>
        </w:r>
      </w:hyperlink>
      <w:r>
        <w:rPr>
          <w:sz w:val="20"/>
        </w:rPr>
        <w:t xml:space="preserve"> Федерального закона от 26.07.2006 N 135-ФЗ "О защите конкуренции", осуществляется на основании распоряжения Департамента в течение десяти дней со дня его принятия.</w:t>
      </w:r>
    </w:p>
    <w:p>
      <w:pPr>
        <w:pStyle w:val="0"/>
        <w:jc w:val="both"/>
      </w:pPr>
      <w:r>
        <w:rPr>
          <w:sz w:val="20"/>
        </w:rPr>
        <w:t xml:space="preserve">(п. 4.3 в ред. </w:t>
      </w:r>
      <w:hyperlink w:history="0" r:id="rId56"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4.4. Обязательному включению в договор подлежат следующие существенные условия:</w:t>
      </w:r>
    </w:p>
    <w:p>
      <w:pPr>
        <w:pStyle w:val="0"/>
        <w:spacing w:before="200" w:lineRule="auto"/>
        <w:ind w:firstLine="540"/>
        <w:jc w:val="both"/>
      </w:pPr>
      <w:r>
        <w:rPr>
          <w:sz w:val="20"/>
        </w:rPr>
        <w:t xml:space="preserve">1) сведения о составе передаваемого имущества и его характеристика;</w:t>
      </w:r>
    </w:p>
    <w:p>
      <w:pPr>
        <w:pStyle w:val="0"/>
        <w:spacing w:before="200" w:lineRule="auto"/>
        <w:ind w:firstLine="540"/>
        <w:jc w:val="both"/>
      </w:pPr>
      <w:r>
        <w:rPr>
          <w:sz w:val="20"/>
        </w:rPr>
        <w:t xml:space="preserve">2) использование арендатором арендуемого имущества исключительно по назначению, указанному в договоре;</w:t>
      </w:r>
    </w:p>
    <w:p>
      <w:pPr>
        <w:pStyle w:val="0"/>
        <w:spacing w:before="200" w:lineRule="auto"/>
        <w:ind w:firstLine="540"/>
        <w:jc w:val="both"/>
      </w:pPr>
      <w:r>
        <w:rPr>
          <w:sz w:val="20"/>
        </w:rPr>
        <w:t xml:space="preserve">3) срок действия, порядок изменения и расторжения договора, отказа от исполнения договора;</w:t>
      </w:r>
    </w:p>
    <w:p>
      <w:pPr>
        <w:pStyle w:val="0"/>
        <w:spacing w:before="200" w:lineRule="auto"/>
        <w:ind w:firstLine="540"/>
        <w:jc w:val="both"/>
      </w:pPr>
      <w:r>
        <w:rPr>
          <w:sz w:val="20"/>
        </w:rPr>
        <w:t xml:space="preserve">4) права и обязанности сторон договора;</w:t>
      </w:r>
    </w:p>
    <w:p>
      <w:pPr>
        <w:pStyle w:val="0"/>
        <w:spacing w:before="200" w:lineRule="auto"/>
        <w:ind w:firstLine="540"/>
        <w:jc w:val="both"/>
      </w:pPr>
      <w:r>
        <w:rPr>
          <w:sz w:val="20"/>
        </w:rPr>
        <w:t xml:space="preserve">5) порядок расчетов и изменения арендной платы.</w:t>
      </w:r>
    </w:p>
    <w:p>
      <w:pPr>
        <w:pStyle w:val="0"/>
        <w:spacing w:before="200" w:lineRule="auto"/>
        <w:ind w:firstLine="540"/>
        <w:jc w:val="both"/>
      </w:pPr>
      <w:r>
        <w:rPr>
          <w:sz w:val="20"/>
        </w:rPr>
        <w:t xml:space="preserve">4.5. На основании подписанного сторонами договора аренды составляется акт приема-передачи муниципального имущества, являющийся неотъемлемой частью договора аренды.</w:t>
      </w:r>
    </w:p>
    <w:p>
      <w:pPr>
        <w:pStyle w:val="0"/>
        <w:spacing w:before="200" w:lineRule="auto"/>
        <w:ind w:firstLine="540"/>
        <w:jc w:val="both"/>
      </w:pPr>
      <w:r>
        <w:rPr>
          <w:sz w:val="20"/>
        </w:rPr>
        <w:t xml:space="preserve">4.6. Договор аренды муниципального имущества вступает в силу с момента подписания его сторонами или в иной согласованной сторонами срок. Договор аренды муниципального недвижимого имущества, заключенный на срок не менее года, подлежит государственной регистрации и считается заключенным с момента такой регистрации.</w:t>
      </w:r>
    </w:p>
    <w:p>
      <w:pPr>
        <w:pStyle w:val="0"/>
        <w:jc w:val="both"/>
      </w:pPr>
      <w:r>
        <w:rPr>
          <w:sz w:val="20"/>
        </w:rPr>
        <w:t xml:space="preserve">(п. 4.6 в ред. </w:t>
      </w:r>
      <w:hyperlink w:history="0" r:id="rId57"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4.7. Предоставление льгот по арендной плате за использование муниципального имущества осуществляется в порядке, предусмотренном Федеральным </w:t>
      </w:r>
      <w:hyperlink w:history="0" r:id="rId58"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 защите конкуренции" для предоставления муниципальной преференции.</w:t>
      </w:r>
    </w:p>
    <w:p>
      <w:pPr>
        <w:pStyle w:val="0"/>
        <w:spacing w:before="200" w:lineRule="auto"/>
        <w:ind w:firstLine="540"/>
        <w:jc w:val="both"/>
      </w:pPr>
      <w:r>
        <w:rPr>
          <w:sz w:val="20"/>
        </w:rPr>
        <w:t xml:space="preserve">4.8. При неуплате в срок установленных договором арендных платежей арендатор уплачивает неустойку (штраф, пени) в соответствии с договором не менее 1/300 действующей на день уплаты неустойки (штрафа, пени) ставки рефинансирования ЦБ РФ за каждый день просрочки.</w:t>
      </w:r>
    </w:p>
    <w:p>
      <w:pPr>
        <w:pStyle w:val="0"/>
        <w:jc w:val="both"/>
      </w:pPr>
      <w:r>
        <w:rPr>
          <w:sz w:val="20"/>
        </w:rPr>
      </w:r>
    </w:p>
    <w:p>
      <w:pPr>
        <w:pStyle w:val="2"/>
        <w:outlineLvl w:val="1"/>
        <w:jc w:val="center"/>
      </w:pPr>
      <w:r>
        <w:rPr>
          <w:sz w:val="20"/>
        </w:rPr>
        <w:t xml:space="preserve">5. АРЕНДНАЯ ПЛАТА</w:t>
      </w:r>
    </w:p>
    <w:p>
      <w:pPr>
        <w:pStyle w:val="0"/>
        <w:jc w:val="both"/>
      </w:pPr>
      <w:r>
        <w:rPr>
          <w:sz w:val="20"/>
        </w:rPr>
      </w:r>
    </w:p>
    <w:p>
      <w:pPr>
        <w:pStyle w:val="0"/>
        <w:ind w:firstLine="540"/>
        <w:jc w:val="both"/>
      </w:pPr>
      <w:r>
        <w:rPr>
          <w:sz w:val="20"/>
        </w:rPr>
        <w:t xml:space="preserve">5.1. Арендная плата от сдачи в аренду муниципального имущества, входящего в казну муниципального образования город Саяногорск, а также муниципального имущества, закрепленного за казенными учреждениями на праве оперативного управления, поступает в бюджет муниципального образования город Саяногорск.</w:t>
      </w:r>
    </w:p>
    <w:p>
      <w:pPr>
        <w:pStyle w:val="0"/>
        <w:spacing w:before="200" w:lineRule="auto"/>
        <w:ind w:firstLine="540"/>
        <w:jc w:val="both"/>
      </w:pPr>
      <w:r>
        <w:rPr>
          <w:sz w:val="20"/>
        </w:rPr>
        <w:t xml:space="preserve">Арендная плата от сдачи в аренду муниципального имущества, закрепленного за муниципальными унитарными предприятиями, муниципальными бюджетными и автономными учреждениями на праве хозяйственного ведения или оперативного управления, поступает в распоряжение соответствующих предприятий (учреждений).</w:t>
      </w:r>
    </w:p>
    <w:p>
      <w:pPr>
        <w:pStyle w:val="0"/>
        <w:spacing w:before="200" w:lineRule="auto"/>
        <w:ind w:firstLine="540"/>
        <w:jc w:val="both"/>
      </w:pPr>
      <w:r>
        <w:rPr>
          <w:sz w:val="20"/>
        </w:rPr>
        <w:t xml:space="preserve">5.2. Размер арендной платы за пользование объектами, находящимися в муниципальной собственности в муниципальном образовании город Саяногорск, определяется по результатам рыночной оценки, определяемой в соответствии с Федеральным </w:t>
      </w:r>
      <w:hyperlink w:history="0" r:id="rId59" w:tooltip="Федеральный закон от 29.07.1998 N 135-ФЗ (ред. от 04.08.2026) &quot;Об оценочной деятельности в Российской Федерации&quot; {КонсультантПлюс}">
        <w:r>
          <w:rPr>
            <w:sz w:val="20"/>
            <w:color w:val="0000ff"/>
          </w:rPr>
          <w:t xml:space="preserve">законом</w:t>
        </w:r>
      </w:hyperlink>
      <w:r>
        <w:rPr>
          <w:sz w:val="20"/>
        </w:rPr>
        <w:t xml:space="preserve"> от 29.07.1998 N 135-ФЗ "Об оценочной деятельности в Российской Федерации".</w:t>
      </w:r>
    </w:p>
    <w:p>
      <w:pPr>
        <w:pStyle w:val="0"/>
        <w:jc w:val="both"/>
      </w:pPr>
      <w:r>
        <w:rPr>
          <w:sz w:val="20"/>
        </w:rPr>
        <w:t xml:space="preserve">(п. 5.2 в ред. </w:t>
      </w:r>
      <w:hyperlink w:history="0" r:id="rId60"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5.3. Размер арендной платы устанавливается без учета налога на добавленную стоимость, уплачиваемого арендаторами как налоговыми агентами.</w:t>
      </w:r>
    </w:p>
    <w:p>
      <w:pPr>
        <w:pStyle w:val="0"/>
        <w:spacing w:before="200" w:lineRule="auto"/>
        <w:ind w:firstLine="540"/>
        <w:jc w:val="both"/>
      </w:pPr>
      <w:r>
        <w:rPr>
          <w:sz w:val="20"/>
        </w:rPr>
        <w:t xml:space="preserve">5.4. Расходы по содержанию переданных в аренду объектов муниципального имущества (эксплуатационные, коммунальные, административно-хозяйственные, а также иные расходы балансодержателя, связанные с объектом муниципального имущества) не включаются в арендную плату.</w:t>
      </w:r>
    </w:p>
    <w:p>
      <w:pPr>
        <w:pStyle w:val="0"/>
        <w:spacing w:before="200" w:lineRule="auto"/>
        <w:ind w:firstLine="540"/>
        <w:jc w:val="both"/>
      </w:pPr>
      <w:r>
        <w:rPr>
          <w:sz w:val="20"/>
        </w:rPr>
        <w:t xml:space="preserve">Возмещение указанных расходов производится арендатором по отдельному договору с балансодержателем либо по договорам с соответствующими эксплуатационными организациями.</w:t>
      </w:r>
    </w:p>
    <w:p>
      <w:pPr>
        <w:pStyle w:val="0"/>
        <w:spacing w:before="200" w:lineRule="auto"/>
        <w:ind w:firstLine="540"/>
        <w:jc w:val="both"/>
      </w:pPr>
      <w:r>
        <w:rPr>
          <w:sz w:val="20"/>
        </w:rPr>
        <w:t xml:space="preserve">Абзац утратил силу. - </w:t>
      </w:r>
      <w:hyperlink w:history="0" r:id="rId61"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Решение</w:t>
        </w:r>
      </w:hyperlink>
      <w:r>
        <w:rPr>
          <w:sz w:val="20"/>
        </w:rPr>
        <w:t xml:space="preserve"> Совета депутатов муниципального образования г. Саяногорск от 24.06.2025 N 243/36-6.</w:t>
      </w:r>
    </w:p>
    <w:p>
      <w:pPr>
        <w:pStyle w:val="0"/>
        <w:jc w:val="both"/>
      </w:pPr>
      <w:r>
        <w:rPr>
          <w:sz w:val="20"/>
        </w:rPr>
      </w:r>
    </w:p>
    <w:p>
      <w:pPr>
        <w:pStyle w:val="2"/>
        <w:outlineLvl w:val="1"/>
        <w:jc w:val="center"/>
      </w:pPr>
      <w:r>
        <w:rPr>
          <w:sz w:val="20"/>
        </w:rPr>
        <w:t xml:space="preserve">6. ПОРЯДОК СПИСАНИЯ ЗАДОЛЖЕННОСТИ ПО АРЕНДНОЙ ПЛАТЕ</w:t>
      </w:r>
    </w:p>
    <w:p>
      <w:pPr>
        <w:pStyle w:val="2"/>
        <w:jc w:val="center"/>
      </w:pPr>
      <w:r>
        <w:rPr>
          <w:sz w:val="20"/>
        </w:rPr>
        <w:t xml:space="preserve">И НЕУСТОЙКАМ (ШТРАФАМ, ПЕНЯМ)</w:t>
      </w:r>
    </w:p>
    <w:p>
      <w:pPr>
        <w:pStyle w:val="0"/>
        <w:jc w:val="center"/>
      </w:pPr>
      <w:r>
        <w:rPr>
          <w:sz w:val="20"/>
        </w:rPr>
      </w:r>
    </w:p>
    <w:p>
      <w:pPr>
        <w:pStyle w:val="0"/>
        <w:jc w:val="center"/>
      </w:pPr>
      <w:r>
        <w:rPr>
          <w:sz w:val="20"/>
        </w:rPr>
        <w:t xml:space="preserve">(в ред. </w:t>
      </w:r>
      <w:hyperlink w:history="0" r:id="rId62"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w:t>
      </w:r>
    </w:p>
    <w:p>
      <w:pPr>
        <w:pStyle w:val="0"/>
        <w:jc w:val="center"/>
      </w:pPr>
      <w:r>
        <w:rPr>
          <w:sz w:val="20"/>
        </w:rPr>
        <w:t xml:space="preserve">образования г. Саяногорск от 24.06.2025 N 243/36-6)</w:t>
      </w:r>
    </w:p>
    <w:p>
      <w:pPr>
        <w:pStyle w:val="0"/>
        <w:jc w:val="both"/>
      </w:pPr>
      <w:r>
        <w:rPr>
          <w:sz w:val="20"/>
        </w:rPr>
      </w:r>
    </w:p>
    <w:p>
      <w:pPr>
        <w:pStyle w:val="0"/>
        <w:ind w:firstLine="540"/>
        <w:jc w:val="both"/>
      </w:pPr>
      <w:r>
        <w:rPr>
          <w:sz w:val="20"/>
        </w:rPr>
        <w:t xml:space="preserve">6.3. Списание невозможной к взысканию задолженности по арендной плате и неустойкам (штрафам, пеням) регулируется отдельным Порядком, утверждаемым Департаментом.</w:t>
      </w:r>
    </w:p>
    <w:p>
      <w:pPr>
        <w:pStyle w:val="0"/>
        <w:jc w:val="both"/>
      </w:pPr>
      <w:r>
        <w:rPr>
          <w:sz w:val="20"/>
        </w:rPr>
      </w:r>
    </w:p>
    <w:p>
      <w:pPr>
        <w:pStyle w:val="2"/>
        <w:outlineLvl w:val="1"/>
        <w:jc w:val="center"/>
      </w:pPr>
      <w:r>
        <w:rPr>
          <w:sz w:val="20"/>
        </w:rPr>
        <w:t xml:space="preserve">7. ПОРЯДОК СОГЛАСОВАНИЯ ДОГОВОРОВ СУБАРЕНДЫ</w:t>
      </w:r>
    </w:p>
    <w:p>
      <w:pPr>
        <w:pStyle w:val="0"/>
        <w:jc w:val="both"/>
      </w:pPr>
      <w:r>
        <w:rPr>
          <w:sz w:val="20"/>
        </w:rPr>
      </w:r>
    </w:p>
    <w:p>
      <w:pPr>
        <w:pStyle w:val="0"/>
        <w:ind w:firstLine="540"/>
        <w:jc w:val="both"/>
      </w:pPr>
      <w:r>
        <w:rPr>
          <w:sz w:val="20"/>
        </w:rPr>
        <w:t xml:space="preserve">7.1. Арендатор вправе с согласия арендодателя, если иное не установлено федеральными законами, сдавать арендованные объекты муниципального имущества в субаренду в порядке, установленном законодательством Российской Федерации. Ответственность перед арендодателем и муниципальным образованием город Саяногорск за сохранность и надлежащее использование имущества, сдаваемого в субаренду, несет арендатор.</w:t>
      </w:r>
    </w:p>
    <w:p>
      <w:pPr>
        <w:pStyle w:val="0"/>
        <w:spacing w:before="200" w:lineRule="auto"/>
        <w:ind w:firstLine="540"/>
        <w:jc w:val="both"/>
      </w:pPr>
      <w:r>
        <w:rPr>
          <w:sz w:val="20"/>
        </w:rPr>
        <w:t xml:space="preserve">7.2. Перед заключением договора субаренды арендатор обязан получить письменное согласие арендодателя.</w:t>
      </w:r>
    </w:p>
    <w:p>
      <w:pPr>
        <w:pStyle w:val="0"/>
        <w:spacing w:before="200" w:lineRule="auto"/>
        <w:ind w:firstLine="540"/>
        <w:jc w:val="both"/>
      </w:pPr>
      <w:r>
        <w:rPr>
          <w:sz w:val="20"/>
        </w:rPr>
        <w:t xml:space="preserve">Согласование осуществляется путем визирования договоров субаренды Департаментом. Срок действия согласования устанавливается равным сроку действия договора субаренды, представленного на согласование.</w:t>
      </w:r>
    </w:p>
    <w:p>
      <w:pPr>
        <w:pStyle w:val="0"/>
        <w:spacing w:before="200" w:lineRule="auto"/>
        <w:ind w:firstLine="540"/>
        <w:jc w:val="both"/>
      </w:pPr>
      <w:r>
        <w:rPr>
          <w:sz w:val="20"/>
        </w:rPr>
        <w:t xml:space="preserve">Договоры субаренды, действие которых продолжается по истечении срока, в них установленного, являются не согласованными Департаментом.</w:t>
      </w:r>
    </w:p>
    <w:p>
      <w:pPr>
        <w:pStyle w:val="0"/>
        <w:spacing w:before="200" w:lineRule="auto"/>
        <w:ind w:firstLine="540"/>
        <w:jc w:val="both"/>
      </w:pPr>
      <w:r>
        <w:rPr>
          <w:sz w:val="20"/>
        </w:rPr>
        <w:t xml:space="preserve">7.3. Не допускается согласование Департаментом договоров субаренды, в которые включены условия об автоматической пролонгации договора субаренды. Изменение условий заключенных договоров субаренды допускается с письменного согласия Департамента.</w:t>
      </w:r>
    </w:p>
    <w:p>
      <w:pPr>
        <w:pStyle w:val="0"/>
        <w:spacing w:before="200" w:lineRule="auto"/>
        <w:ind w:firstLine="540"/>
        <w:jc w:val="both"/>
      </w:pPr>
      <w:r>
        <w:rPr>
          <w:sz w:val="20"/>
        </w:rPr>
        <w:t xml:space="preserve">7.4. Неотъемлемой частью договора субаренды является поэтажный план передаваемого недвижимого имущества и акт приема-передачи.</w:t>
      </w:r>
    </w:p>
    <w:p>
      <w:pPr>
        <w:pStyle w:val="0"/>
        <w:spacing w:before="200" w:lineRule="auto"/>
        <w:ind w:firstLine="540"/>
        <w:jc w:val="both"/>
      </w:pPr>
      <w:r>
        <w:rPr>
          <w:sz w:val="20"/>
        </w:rPr>
        <w:t xml:space="preserve">7.5. Срок действия договора субаренды не может превышать срока действия основного договора аренды.</w:t>
      </w:r>
    </w:p>
    <w:p>
      <w:pPr>
        <w:pStyle w:val="0"/>
        <w:spacing w:before="200" w:lineRule="auto"/>
        <w:ind w:firstLine="540"/>
        <w:jc w:val="both"/>
      </w:pPr>
      <w:r>
        <w:rPr>
          <w:sz w:val="20"/>
        </w:rPr>
        <w:t xml:space="preserve">В случае прекращения договора аренды арендатор обязан обеспечить освобождение помещения субарендаторами.</w:t>
      </w:r>
    </w:p>
    <w:p>
      <w:pPr>
        <w:pStyle w:val="0"/>
        <w:spacing w:before="200" w:lineRule="auto"/>
        <w:ind w:firstLine="540"/>
        <w:jc w:val="both"/>
      </w:pPr>
      <w:r>
        <w:rPr>
          <w:sz w:val="20"/>
        </w:rPr>
        <w:t xml:space="preserve">7.6. Договор субаренды подлежит обязательному учету в Департаменте.</w:t>
      </w:r>
    </w:p>
    <w:p>
      <w:pPr>
        <w:pStyle w:val="0"/>
        <w:jc w:val="both"/>
      </w:pPr>
      <w:r>
        <w:rPr>
          <w:sz w:val="20"/>
        </w:rPr>
      </w:r>
    </w:p>
    <w:p>
      <w:pPr>
        <w:pStyle w:val="2"/>
        <w:outlineLvl w:val="1"/>
        <w:jc w:val="center"/>
      </w:pPr>
      <w:r>
        <w:rPr>
          <w:sz w:val="20"/>
        </w:rPr>
        <w:t xml:space="preserve">8. АРЕНДА МУНИЦИПАЛЬНОГО ИМУЩЕСТВА, ПРЕДНАЗНАЧЕННОГО</w:t>
      </w:r>
    </w:p>
    <w:p>
      <w:pPr>
        <w:pStyle w:val="2"/>
        <w:jc w:val="center"/>
      </w:pPr>
      <w:r>
        <w:rPr>
          <w:sz w:val="20"/>
        </w:rPr>
        <w:t xml:space="preserve">ДЛЯ ПЕРЕДАЧИ ВО ВЛАДЕНИЕ И (ИЛИ) В ПОЛЬЗОВАНИЕ СУБЪЕКТАМ</w:t>
      </w:r>
    </w:p>
    <w:p>
      <w:pPr>
        <w:pStyle w:val="2"/>
        <w:jc w:val="center"/>
      </w:pPr>
      <w:r>
        <w:rPr>
          <w:sz w:val="20"/>
        </w:rPr>
        <w:t xml:space="preserve">МАЛОГО И СРЕДНЕГО ПРЕДПРИНИМАТЕЛЬСТВА, ФИЗИЧЕСКИМ</w:t>
      </w:r>
    </w:p>
    <w:p>
      <w:pPr>
        <w:pStyle w:val="2"/>
        <w:jc w:val="center"/>
      </w:pPr>
      <w:r>
        <w:rPr>
          <w:sz w:val="20"/>
        </w:rPr>
        <w:t xml:space="preserve">ЛИЦАМ, НЕ ЯВЛЯЮЩИМСЯ ИНДИВИДУАЛЬНЫМИ ПРЕДПРИНИМАТЕЛЯМИ</w:t>
      </w:r>
    </w:p>
    <w:p>
      <w:pPr>
        <w:pStyle w:val="2"/>
        <w:jc w:val="center"/>
      </w:pPr>
      <w:r>
        <w:rPr>
          <w:sz w:val="20"/>
        </w:rPr>
        <w:t xml:space="preserve">И ПРИМЕНЯЮЩИМ СПЕЦИАЛЬНЫЙ НАЛОГОВЫЙ РЕЖИМ "НАЛОГ</w:t>
      </w:r>
    </w:p>
    <w:p>
      <w:pPr>
        <w:pStyle w:val="2"/>
        <w:jc w:val="center"/>
      </w:pPr>
      <w:r>
        <w:rPr>
          <w:sz w:val="20"/>
        </w:rPr>
        <w:t xml:space="preserve">НА ПРОФЕССИОНАЛЬНЫЙ ДОХОД", И ОРГАНИЗАЦИЯМ, ОБРАЗУЮЩИМ</w:t>
      </w:r>
    </w:p>
    <w:p>
      <w:pPr>
        <w:pStyle w:val="2"/>
        <w:jc w:val="center"/>
      </w:pPr>
      <w:r>
        <w:rPr>
          <w:sz w:val="20"/>
        </w:rPr>
        <w:t xml:space="preserve">ИНФРАСТРУКТУРУ ПОДДЕРЖКИ СУБЪЕКТОВ МАЛОГО</w:t>
      </w:r>
    </w:p>
    <w:p>
      <w:pPr>
        <w:pStyle w:val="2"/>
        <w:jc w:val="center"/>
      </w:pPr>
      <w:r>
        <w:rPr>
          <w:sz w:val="20"/>
        </w:rPr>
        <w:t xml:space="preserve">И СРЕДНЕГО ПРЕДПРИНИМАТЕЛЬСТВА</w:t>
      </w:r>
    </w:p>
    <w:p>
      <w:pPr>
        <w:pStyle w:val="0"/>
        <w:jc w:val="center"/>
      </w:pPr>
      <w:r>
        <w:rPr>
          <w:sz w:val="20"/>
        </w:rPr>
        <w:t xml:space="preserve">(в ред. </w:t>
      </w:r>
      <w:hyperlink w:history="0" r:id="rId63"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w:t>
      </w:r>
    </w:p>
    <w:p>
      <w:pPr>
        <w:pStyle w:val="0"/>
        <w:jc w:val="center"/>
      </w:pPr>
      <w:r>
        <w:rPr>
          <w:sz w:val="20"/>
        </w:rPr>
        <w:t xml:space="preserve">образования г. Саяногорск от 21.09.2021 N 305)</w:t>
      </w:r>
    </w:p>
    <w:p>
      <w:pPr>
        <w:pStyle w:val="0"/>
        <w:jc w:val="both"/>
      </w:pPr>
      <w:r>
        <w:rPr>
          <w:sz w:val="20"/>
        </w:rPr>
      </w:r>
    </w:p>
    <w:p>
      <w:pPr>
        <w:pStyle w:val="0"/>
        <w:ind w:firstLine="540"/>
        <w:jc w:val="both"/>
      </w:pPr>
      <w:r>
        <w:rPr>
          <w:sz w:val="20"/>
        </w:rPr>
        <w:t xml:space="preserve">8.1. Муниципальное имущество, включенное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(далее - самозанятые лица), и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Срок, на который заключаются договоры в отношении имущества, включенного в Перечень,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муниципального имущества в аренду (субаренду) субъектам малого и среднего предпринимательства не должен превышать три года.</w:t>
      </w:r>
    </w:p>
    <w:p>
      <w:pPr>
        <w:pStyle w:val="0"/>
        <w:jc w:val="both"/>
      </w:pPr>
      <w:r>
        <w:rPr>
          <w:sz w:val="20"/>
        </w:rPr>
        <w:t xml:space="preserve">(п. 8.1 в ред. </w:t>
      </w:r>
      <w:hyperlink w:history="0" r:id="rId64"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8.2. К участию в торгах, проводимых в форме конкурсов или аукционов, на право заключения договора аренды (субаренды) муниципального имущества, включенного в Перечень, допускаются только субъекты малого и среднего предпринимательства, самозанятые лица и организации, образующие инфраструктуру поддержки субъектов малого и среднего предпринимательства.</w:t>
      </w:r>
    </w:p>
    <w:p>
      <w:pPr>
        <w:pStyle w:val="0"/>
        <w:jc w:val="both"/>
      </w:pPr>
      <w:r>
        <w:rPr>
          <w:sz w:val="20"/>
        </w:rPr>
        <w:t xml:space="preserve">(п. 8.2 в ред. </w:t>
      </w:r>
      <w:hyperlink w:history="0" r:id="rId65"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8.3. В отношении имущества, включенного в Перечень, запрещается переуступка прав пользования, передача прав пользования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w:history="0" r:id="rId66"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пунктом 14 части 1 статьи 17.1</w:t>
        </w:r>
      </w:hyperlink>
      <w:r>
        <w:rPr>
          <w:sz w:val="20"/>
        </w:rPr>
        <w:t xml:space="preserve"> Федерального закона от 26.07.2006 N 135-ФЗ "О защите конкуренции".</w:t>
      </w:r>
    </w:p>
    <w:p>
      <w:pPr>
        <w:pStyle w:val="0"/>
        <w:jc w:val="both"/>
      </w:pPr>
      <w:r>
        <w:rPr>
          <w:sz w:val="20"/>
        </w:rPr>
        <w:t xml:space="preserve">(п. 8.3 в ред. </w:t>
      </w:r>
      <w:hyperlink w:history="0" r:id="rId67" w:tooltip="Решение Совета депутатов муниципального образования г. Саяногорск от 23.04.2019 N 143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3.04.2019)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23.04.2019 N 143)</w:t>
      </w:r>
    </w:p>
    <w:p>
      <w:pPr>
        <w:pStyle w:val="0"/>
        <w:spacing w:before="200" w:lineRule="auto"/>
        <w:ind w:firstLine="540"/>
        <w:jc w:val="both"/>
      </w:pPr>
      <w:r>
        <w:rPr>
          <w:sz w:val="20"/>
        </w:rPr>
        <w:t xml:space="preserve">8.4. Запрещается продажа муниципального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w:history="0" r:id="rId68"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w:history="0" r:id="rId69"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подпунктах 6</w:t>
        </w:r>
      </w:hyperlink>
      <w:r>
        <w:rPr>
          <w:sz w:val="20"/>
        </w:rPr>
        <w:t xml:space="preserve">, </w:t>
      </w:r>
      <w:hyperlink w:history="0" r:id="rId70"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8</w:t>
        </w:r>
      </w:hyperlink>
      <w:r>
        <w:rPr>
          <w:sz w:val="20"/>
        </w:rPr>
        <w:t xml:space="preserve">, и </w:t>
      </w:r>
      <w:hyperlink w:history="0" r:id="rId71"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9 пункта 2 статьи 39.3</w:t>
        </w:r>
      </w:hyperlink>
      <w:r>
        <w:rPr>
          <w:sz w:val="20"/>
        </w:rPr>
        <w:t xml:space="preserve"> Земельного кодекса Российской Федерации.</w:t>
      </w:r>
    </w:p>
    <w:p>
      <w:pPr>
        <w:pStyle w:val="0"/>
        <w:jc w:val="both"/>
      </w:pPr>
      <w:r>
        <w:rPr>
          <w:sz w:val="20"/>
        </w:rPr>
        <w:t xml:space="preserve">(п. 8.4 в ред. </w:t>
      </w:r>
      <w:hyperlink w:history="0" r:id="rId72" w:tooltip="Решение Совета депутатов муниципального образования г. Саяногорск от 24.06.2025 N 243/36-6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4.06.2025)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24.06.2025 N 243/36-6)</w:t>
      </w:r>
    </w:p>
    <w:p>
      <w:pPr>
        <w:pStyle w:val="0"/>
        <w:spacing w:before="200" w:lineRule="auto"/>
        <w:ind w:firstLine="540"/>
        <w:jc w:val="both"/>
      </w:pPr>
      <w:r>
        <w:rPr>
          <w:sz w:val="20"/>
        </w:rPr>
        <w:t xml:space="preserve">8.5. Департамент при проведении конкурсов и аукционов на право заключения договора аренды с субъектами малого и среднего предпринимательства, самозанятыми лицами и организациями, образующими инфраструктуру поддержки субъектов малого и среднего предпринимательства, в отношении муниципального имущества, включенного в Перечень, определяет начальную (минимальную) цену договора (цену лота) с указанием при необходимости начальной (минимальной) цены договора (цены лота) за единицу площади муниципального имущества, права на которое передаются по договору аренды, в размере ежемесячного или ежегодного платежа за право владения и (или) пользования муниципальным имуществом, на основании отчета об оценке рыночной стоимости размера арендной платы, подготовленного в соответствии с законодательством Российской Федерации об оценочной деятельности.</w:t>
      </w:r>
    </w:p>
    <w:p>
      <w:pPr>
        <w:pStyle w:val="0"/>
        <w:jc w:val="both"/>
      </w:pPr>
      <w:r>
        <w:rPr>
          <w:sz w:val="20"/>
        </w:rPr>
        <w:t xml:space="preserve">(п. 8.5 в ред. </w:t>
      </w:r>
      <w:hyperlink w:history="0" r:id="rId73"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решения</w:t>
        </w:r>
      </w:hyperlink>
      <w:r>
        <w:rPr>
          <w:sz w:val="20"/>
        </w:rPr>
        <w:t xml:space="preserve"> Совета депутатов муниципального образования г. Саяногорск от 21.09.2021 N 305)</w:t>
      </w:r>
    </w:p>
    <w:p>
      <w:pPr>
        <w:pStyle w:val="0"/>
        <w:spacing w:before="200" w:lineRule="auto"/>
        <w:ind w:firstLine="540"/>
        <w:jc w:val="both"/>
      </w:pPr>
      <w:r>
        <w:rPr>
          <w:sz w:val="20"/>
        </w:rPr>
        <w:t xml:space="preserve">8.6. Порядок и условия предоставления в аренду земельных участков, включенных в Перечень, устанавливаются в соответствии с гражданским и земельным законодательством.</w:t>
      </w:r>
    </w:p>
    <w:p>
      <w:pPr>
        <w:pStyle w:val="0"/>
        <w:jc w:val="both"/>
      </w:pPr>
      <w:r>
        <w:rPr>
          <w:sz w:val="20"/>
        </w:rPr>
        <w:t xml:space="preserve">(п. 8.6 введен </w:t>
      </w:r>
      <w:hyperlink w:history="0" r:id="rId74" w:tooltip="Решение Совета депутатов муниципального образования г. Саяногорск от 23.04.2019 N 143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3.04.2019) {КонсультантПлюс}">
        <w:r>
          <w:rPr>
            <w:sz w:val="20"/>
            <w:color w:val="0000ff"/>
          </w:rPr>
          <w:t xml:space="preserve">решением</w:t>
        </w:r>
      </w:hyperlink>
      <w:r>
        <w:rPr>
          <w:sz w:val="20"/>
        </w:rPr>
        <w:t xml:space="preserve"> Совета депутатов муниципального образования г. Саяногорск от 23.04.2019 N 143)</w:t>
      </w:r>
    </w:p>
    <w:p>
      <w:pPr>
        <w:pStyle w:val="0"/>
        <w:spacing w:before="200" w:lineRule="auto"/>
        <w:ind w:firstLine="540"/>
        <w:jc w:val="both"/>
      </w:pPr>
      <w:r>
        <w:rPr>
          <w:sz w:val="20"/>
        </w:rPr>
        <w:t xml:space="preserve">8.7. Условия и порядок оказания имущественной поддержки самозанятых лиц устанавливаются отдельным положением, утверждаемым Советом депутатов муниципального образования город Саяногорск.</w:t>
      </w:r>
    </w:p>
    <w:p>
      <w:pPr>
        <w:pStyle w:val="0"/>
        <w:jc w:val="both"/>
      </w:pPr>
      <w:r>
        <w:rPr>
          <w:sz w:val="20"/>
        </w:rPr>
        <w:t xml:space="preserve">(п. 8.7 введен </w:t>
      </w:r>
      <w:hyperlink w:history="0" r:id="rId75" w:tooltip="Решение Совета депутатов муниципального образования г. Саяногорск от 21.09.2021 N 305 &quot;О внесении изменений в решение Совета депутатов муниципального образования город Саяногорск от 21.12.2012 N 85 &quot;О принятии Положения &quot;О порядке предоставления в аренду муниципального имущества муниципального образования город Саяногорск&quot; (принято Советом депутатов муниципального образования город Саяногорск 21.09.2021) {КонсультантПлюс}">
        <w:r>
          <w:rPr>
            <w:sz w:val="20"/>
            <w:color w:val="0000ff"/>
          </w:rPr>
          <w:t xml:space="preserve">решением</w:t>
        </w:r>
      </w:hyperlink>
      <w:r>
        <w:rPr>
          <w:sz w:val="20"/>
        </w:rPr>
        <w:t xml:space="preserve"> Совета депутатов муниципального образования г. Саяногорск от 21.09.2021 N 305)</w:t>
      </w:r>
    </w:p>
    <w:p>
      <w:pPr>
        <w:pStyle w:val="0"/>
        <w:jc w:val="both"/>
      </w:pPr>
      <w:r>
        <w:rPr>
          <w:sz w:val="20"/>
        </w:rPr>
      </w:r>
    </w:p>
    <w:p>
      <w:pPr>
        <w:pStyle w:val="2"/>
        <w:outlineLvl w:val="1"/>
        <w:jc w:val="center"/>
      </w:pPr>
      <w:r>
        <w:rPr>
          <w:sz w:val="20"/>
        </w:rPr>
        <w:t xml:space="preserve">9. ЗАКЛЮЧИТЕЛЬНЫЕ ПОЛОЖЕНИЯ</w:t>
      </w:r>
    </w:p>
    <w:p>
      <w:pPr>
        <w:pStyle w:val="0"/>
        <w:jc w:val="both"/>
      </w:pPr>
      <w:r>
        <w:rPr>
          <w:sz w:val="20"/>
        </w:rPr>
      </w:r>
    </w:p>
    <w:p>
      <w:pPr>
        <w:pStyle w:val="0"/>
        <w:ind w:firstLine="540"/>
        <w:jc w:val="both"/>
      </w:pPr>
      <w:r>
        <w:rPr>
          <w:sz w:val="20"/>
        </w:rPr>
        <w:t xml:space="preserve">9.1. Вопросы, не урегулированные настоящим Положением, и взаимоотношения сторон, возникающие при заключении и исполнении договоров аренды муниципального имущества, рассматриваются в порядке, установленном действующим законодательством.</w:t>
      </w:r>
    </w:p>
    <w:p>
      <w:pPr>
        <w:pStyle w:val="0"/>
        <w:spacing w:before="200" w:lineRule="auto"/>
        <w:ind w:firstLine="540"/>
        <w:jc w:val="both"/>
      </w:pPr>
      <w:r>
        <w:rPr>
          <w:sz w:val="20"/>
        </w:rPr>
        <w:t xml:space="preserve">9.2. Настоящее Положение вступает в силу со дня его официального опубликования и распространяет свое действие на договоры аренды, заключенные после вступления его в силу.</w:t>
      </w:r>
    </w:p>
    <w:p>
      <w:pPr>
        <w:pStyle w:val="0"/>
        <w:jc w:val="both"/>
      </w:pPr>
      <w:r>
        <w:rPr>
          <w:sz w:val="20"/>
        </w:rPr>
      </w:r>
    </w:p>
    <w:p>
      <w:pPr>
        <w:pStyle w:val="0"/>
        <w:jc w:val="right"/>
      </w:pPr>
      <w:r>
        <w:rPr>
          <w:sz w:val="20"/>
        </w:rPr>
        <w:t xml:space="preserve">Председатель</w:t>
      </w:r>
    </w:p>
    <w:p>
      <w:pPr>
        <w:pStyle w:val="0"/>
        <w:jc w:val="right"/>
      </w:pPr>
      <w:r>
        <w:rPr>
          <w:sz w:val="20"/>
        </w:rPr>
        <w:t xml:space="preserve">Совета депутатов</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В.В.СИТНИКОВ</w:t>
      </w:r>
    </w:p>
    <w:p>
      <w:pPr>
        <w:pStyle w:val="0"/>
        <w:jc w:val="both"/>
      </w:pPr>
      <w:r>
        <w:rPr>
          <w:sz w:val="20"/>
        </w:rPr>
      </w:r>
    </w:p>
    <w:p>
      <w:pPr>
        <w:pStyle w:val="0"/>
        <w:jc w:val="right"/>
      </w:pPr>
      <w:r>
        <w:rPr>
          <w:sz w:val="20"/>
        </w:rPr>
        <w:t xml:space="preserve">Глава</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Л.М.БЫКОВ</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Совета депутатов муниципального образования г. Саяногорск от 21.12.2012 N 85</w:t>
            <w:br/>
            <w:t>(ред. от 24.06.2025)</w:t>
            <w:br/>
            <w:t>"О принятии По...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8&amp;n=58534&amp;dst=100006" TargetMode = "External"/><Relationship Id="rId9" Type="http://schemas.openxmlformats.org/officeDocument/2006/relationships/hyperlink" Target="https://login.consultant.ru/link/?req=doc&amp;base=RLAW188&amp;n=70943&amp;dst=100007" TargetMode = "External"/><Relationship Id="rId10" Type="http://schemas.openxmlformats.org/officeDocument/2006/relationships/hyperlink" Target="https://login.consultant.ru/link/?req=doc&amp;base=RLAW188&amp;n=79060&amp;dst=100007" TargetMode = "External"/><Relationship Id="rId11" Type="http://schemas.openxmlformats.org/officeDocument/2006/relationships/hyperlink" Target="https://login.consultant.ru/link/?req=doc&amp;base=RLAW188&amp;n=92924&amp;dst=100007" TargetMode = "External"/><Relationship Id="rId12" Type="http://schemas.openxmlformats.org/officeDocument/2006/relationships/hyperlink" Target="https://login.consultant.ru/link/?req=doc&amp;base=RLAW188&amp;n=116194&amp;dst=100007" TargetMode = "External"/><Relationship Id="rId13" Type="http://schemas.openxmlformats.org/officeDocument/2006/relationships/hyperlink" Target="https://login.consultant.ru/link/?req=doc&amp;base=LAW&amp;n=527332&amp;dst=100421" TargetMode = "External"/><Relationship Id="rId14" Type="http://schemas.openxmlformats.org/officeDocument/2006/relationships/hyperlink" Target="https://login.consultant.ru/link/?req=doc&amp;base=RLAW188&amp;n=116532&amp;dst=100296" TargetMode = "External"/><Relationship Id="rId15" Type="http://schemas.openxmlformats.org/officeDocument/2006/relationships/hyperlink" Target="https://login.consultant.ru/link/?req=doc&amp;base=RLAW188&amp;n=116532&amp;dst=100631" TargetMode = "External"/><Relationship Id="rId16" Type="http://schemas.openxmlformats.org/officeDocument/2006/relationships/hyperlink" Target="https://login.consultant.ru/link/?req=doc&amp;base=RLAW188&amp;n=116194&amp;dst=100008" TargetMode = "External"/><Relationship Id="rId17" Type="http://schemas.openxmlformats.org/officeDocument/2006/relationships/hyperlink" Target="https://login.consultant.ru/link/?req=doc&amp;base=RLAW188&amp;n=58534&amp;dst=100007" TargetMode = "External"/><Relationship Id="rId18" Type="http://schemas.openxmlformats.org/officeDocument/2006/relationships/hyperlink" Target="https://login.consultant.ru/link/?req=doc&amp;base=RLAW188&amp;n=70943&amp;dst=100008" TargetMode = "External"/><Relationship Id="rId19" Type="http://schemas.openxmlformats.org/officeDocument/2006/relationships/hyperlink" Target="https://login.consultant.ru/link/?req=doc&amp;base=RLAW188&amp;n=79060&amp;dst=100008" TargetMode = "External"/><Relationship Id="rId20" Type="http://schemas.openxmlformats.org/officeDocument/2006/relationships/hyperlink" Target="https://login.consultant.ru/link/?req=doc&amp;base=RLAW188&amp;n=92924&amp;dst=100008" TargetMode = "External"/><Relationship Id="rId21" Type="http://schemas.openxmlformats.org/officeDocument/2006/relationships/hyperlink" Target="https://login.consultant.ru/link/?req=doc&amp;base=RLAW188&amp;n=116194&amp;dst=100009" TargetMode = "External"/><Relationship Id="rId22" Type="http://schemas.openxmlformats.org/officeDocument/2006/relationships/hyperlink" Target="https://login.consultant.ru/link/?req=doc&amp;base=LAW&amp;n=508506&amp;dst=100655" TargetMode = "External"/><Relationship Id="rId23" Type="http://schemas.openxmlformats.org/officeDocument/2006/relationships/hyperlink" Target="https://login.consultant.ru/link/?req=doc&amp;base=RLAW188&amp;n=109443&amp;dst=100016" TargetMode = "External"/><Relationship Id="rId24" Type="http://schemas.openxmlformats.org/officeDocument/2006/relationships/hyperlink" Target="https://login.consultant.ru/link/?req=doc&amp;base=RLAW188&amp;n=116194&amp;dst=100010" TargetMode = "External"/><Relationship Id="rId25" Type="http://schemas.openxmlformats.org/officeDocument/2006/relationships/hyperlink" Target="https://login.consultant.ru/link/?req=doc&amp;base=RLAW188&amp;n=92924&amp;dst=100009" TargetMode = "External"/><Relationship Id="rId26" Type="http://schemas.openxmlformats.org/officeDocument/2006/relationships/hyperlink" Target="https://login.consultant.ru/link/?req=doc&amp;base=LAW&amp;n=523349&amp;dst=100599" TargetMode = "External"/><Relationship Id="rId27" Type="http://schemas.openxmlformats.org/officeDocument/2006/relationships/hyperlink" Target="https://login.consultant.ru/link/?req=doc&amp;base=LAW&amp;n=523349&amp;dst=62" TargetMode = "External"/><Relationship Id="rId28" Type="http://schemas.openxmlformats.org/officeDocument/2006/relationships/hyperlink" Target="https://login.consultant.ru/link/?req=doc&amp;base=LAW&amp;n=523349" TargetMode = "External"/><Relationship Id="rId29" Type="http://schemas.openxmlformats.org/officeDocument/2006/relationships/hyperlink" Target="https://login.consultant.ru/link/?req=doc&amp;base=LAW&amp;n=538522" TargetMode = "External"/><Relationship Id="rId30" Type="http://schemas.openxmlformats.org/officeDocument/2006/relationships/hyperlink" Target="https://login.consultant.ru/link/?req=doc&amp;base=RLAW188&amp;n=116194&amp;dst=100016" TargetMode = "External"/><Relationship Id="rId31" Type="http://schemas.openxmlformats.org/officeDocument/2006/relationships/hyperlink" Target="https://login.consultant.ru/link/?req=doc&amp;base=RLAW188&amp;n=92924&amp;dst=100020" TargetMode = "External"/><Relationship Id="rId32" Type="http://schemas.openxmlformats.org/officeDocument/2006/relationships/hyperlink" Target="https://login.consultant.ru/link/?req=doc&amp;base=RLAW188&amp;n=92924&amp;dst=100022" TargetMode = "External"/><Relationship Id="rId33" Type="http://schemas.openxmlformats.org/officeDocument/2006/relationships/hyperlink" Target="https://login.consultant.ru/link/?req=doc&amp;base=RLAW188&amp;n=92924&amp;dst=100024" TargetMode = "External"/><Relationship Id="rId34" Type="http://schemas.openxmlformats.org/officeDocument/2006/relationships/hyperlink" Target="https://login.consultant.ru/link/?req=doc&amp;base=RLAW188&amp;n=116194&amp;dst=100025" TargetMode = "External"/><Relationship Id="rId35" Type="http://schemas.openxmlformats.org/officeDocument/2006/relationships/hyperlink" Target="https://login.consultant.ru/link/?req=doc&amp;base=LAW&amp;n=523349" TargetMode = "External"/><Relationship Id="rId36" Type="http://schemas.openxmlformats.org/officeDocument/2006/relationships/hyperlink" Target="https://login.consultant.ru/link/?req=doc&amp;base=RLAW188&amp;n=92924&amp;dst=100035" TargetMode = "External"/><Relationship Id="rId37" Type="http://schemas.openxmlformats.org/officeDocument/2006/relationships/hyperlink" Target="https://login.consultant.ru/link/?req=doc&amp;base=RLAW188&amp;n=116194&amp;dst=100035" TargetMode = "External"/><Relationship Id="rId38" Type="http://schemas.openxmlformats.org/officeDocument/2006/relationships/hyperlink" Target="https://login.consultant.ru/link/?req=doc&amp;base=RLAW188&amp;n=92924&amp;dst=100048" TargetMode = "External"/><Relationship Id="rId39" Type="http://schemas.openxmlformats.org/officeDocument/2006/relationships/hyperlink" Target="https://login.consultant.ru/link/?req=doc&amp;base=RLAW188&amp;n=92924&amp;dst=100050" TargetMode = "External"/><Relationship Id="rId40" Type="http://schemas.openxmlformats.org/officeDocument/2006/relationships/hyperlink" Target="https://login.consultant.ru/link/?req=doc&amp;base=LAW&amp;n=523349" TargetMode = "External"/><Relationship Id="rId41" Type="http://schemas.openxmlformats.org/officeDocument/2006/relationships/hyperlink" Target="https://login.consultant.ru/link/?req=doc&amp;base=LAW&amp;n=540969" TargetMode = "External"/><Relationship Id="rId42" Type="http://schemas.openxmlformats.org/officeDocument/2006/relationships/hyperlink" Target="https://login.consultant.ru/link/?req=doc&amp;base=RLAW188&amp;n=116194&amp;dst=100044" TargetMode = "External"/><Relationship Id="rId43" Type="http://schemas.openxmlformats.org/officeDocument/2006/relationships/hyperlink" Target="https://login.consultant.ru/link/?req=doc&amp;base=RLAW188&amp;n=92924&amp;dst=100051" TargetMode = "External"/><Relationship Id="rId44" Type="http://schemas.openxmlformats.org/officeDocument/2006/relationships/hyperlink" Target="https://login.consultant.ru/link/?req=doc&amp;base=RLAW188&amp;n=58534&amp;dst=100007" TargetMode = "External"/><Relationship Id="rId45" Type="http://schemas.openxmlformats.org/officeDocument/2006/relationships/hyperlink" Target="https://login.consultant.ru/link/?req=doc&amp;base=RLAW188&amp;n=70943&amp;dst=100008" TargetMode = "External"/><Relationship Id="rId46" Type="http://schemas.openxmlformats.org/officeDocument/2006/relationships/hyperlink" Target="https://login.consultant.ru/link/?req=doc&amp;base=LAW&amp;n=523349" TargetMode = "External"/><Relationship Id="rId47" Type="http://schemas.openxmlformats.org/officeDocument/2006/relationships/hyperlink" Target="https://login.consultant.ru/link/?req=doc&amp;base=RLAW188&amp;n=92924&amp;dst=100056" TargetMode = "External"/><Relationship Id="rId48" Type="http://schemas.openxmlformats.org/officeDocument/2006/relationships/hyperlink" Target="https://login.consultant.ru/link/?req=doc&amp;base=RLAW188&amp;n=92924&amp;dst=100060" TargetMode = "External"/><Relationship Id="rId49" Type="http://schemas.openxmlformats.org/officeDocument/2006/relationships/hyperlink" Target="https://login.consultant.ru/link/?req=doc&amp;base=RLAW188&amp;n=92924&amp;dst=100067" TargetMode = "External"/><Relationship Id="rId50" Type="http://schemas.openxmlformats.org/officeDocument/2006/relationships/hyperlink" Target="https://login.consultant.ru/link/?req=doc&amp;base=RLAW188&amp;n=92924&amp;dst=100077" TargetMode = "External"/><Relationship Id="rId51" Type="http://schemas.openxmlformats.org/officeDocument/2006/relationships/hyperlink" Target="https://login.consultant.ru/link/?req=doc&amp;base=LAW&amp;n=523349" TargetMode = "External"/><Relationship Id="rId52" Type="http://schemas.openxmlformats.org/officeDocument/2006/relationships/hyperlink" Target="https://login.consultant.ru/link/?req=doc&amp;base=RLAW188&amp;n=116194&amp;dst=100045" TargetMode = "External"/><Relationship Id="rId53" Type="http://schemas.openxmlformats.org/officeDocument/2006/relationships/hyperlink" Target="https://login.consultant.ru/link/?req=doc&amp;base=LAW&amp;n=540969" TargetMode = "External"/><Relationship Id="rId54" Type="http://schemas.openxmlformats.org/officeDocument/2006/relationships/hyperlink" Target="https://login.consultant.ru/link/?req=doc&amp;base=LAW&amp;n=536617" TargetMode = "External"/><Relationship Id="rId55" Type="http://schemas.openxmlformats.org/officeDocument/2006/relationships/hyperlink" Target="https://login.consultant.ru/link/?req=doc&amp;base=LAW&amp;n=523349&amp;dst=100599" TargetMode = "External"/><Relationship Id="rId56" Type="http://schemas.openxmlformats.org/officeDocument/2006/relationships/hyperlink" Target="https://login.consultant.ru/link/?req=doc&amp;base=RLAW188&amp;n=92924&amp;dst=100082" TargetMode = "External"/><Relationship Id="rId57" Type="http://schemas.openxmlformats.org/officeDocument/2006/relationships/hyperlink" Target="https://login.consultant.ru/link/?req=doc&amp;base=RLAW188&amp;n=116194&amp;dst=100047" TargetMode = "External"/><Relationship Id="rId58" Type="http://schemas.openxmlformats.org/officeDocument/2006/relationships/hyperlink" Target="https://login.consultant.ru/link/?req=doc&amp;base=LAW&amp;n=523349" TargetMode = "External"/><Relationship Id="rId59" Type="http://schemas.openxmlformats.org/officeDocument/2006/relationships/hyperlink" Target="https://login.consultant.ru/link/?req=doc&amp;base=LAW&amp;n=540969" TargetMode = "External"/><Relationship Id="rId60" Type="http://schemas.openxmlformats.org/officeDocument/2006/relationships/hyperlink" Target="https://login.consultant.ru/link/?req=doc&amp;base=RLAW188&amp;n=116194&amp;dst=100049" TargetMode = "External"/><Relationship Id="rId61" Type="http://schemas.openxmlformats.org/officeDocument/2006/relationships/hyperlink" Target="https://login.consultant.ru/link/?req=doc&amp;base=RLAW188&amp;n=116194&amp;dst=100051" TargetMode = "External"/><Relationship Id="rId62" Type="http://schemas.openxmlformats.org/officeDocument/2006/relationships/hyperlink" Target="https://login.consultant.ru/link/?req=doc&amp;base=RLAW188&amp;n=116194&amp;dst=100052" TargetMode = "External"/><Relationship Id="rId63" Type="http://schemas.openxmlformats.org/officeDocument/2006/relationships/hyperlink" Target="https://login.consultant.ru/link/?req=doc&amp;base=RLAW188&amp;n=92924&amp;dst=100086" TargetMode = "External"/><Relationship Id="rId64" Type="http://schemas.openxmlformats.org/officeDocument/2006/relationships/hyperlink" Target="https://login.consultant.ru/link/?req=doc&amp;base=RLAW188&amp;n=92924&amp;dst=100088" TargetMode = "External"/><Relationship Id="rId65" Type="http://schemas.openxmlformats.org/officeDocument/2006/relationships/hyperlink" Target="https://login.consultant.ru/link/?req=doc&amp;base=RLAW188&amp;n=92924&amp;dst=100091" TargetMode = "External"/><Relationship Id="rId66" Type="http://schemas.openxmlformats.org/officeDocument/2006/relationships/hyperlink" Target="https://login.consultant.ru/link/?req=doc&amp;base=LAW&amp;n=523349&amp;dst=371" TargetMode = "External"/><Relationship Id="rId67" Type="http://schemas.openxmlformats.org/officeDocument/2006/relationships/hyperlink" Target="https://login.consultant.ru/link/?req=doc&amp;base=RLAW188&amp;n=79060&amp;dst=100013" TargetMode = "External"/><Relationship Id="rId68" Type="http://schemas.openxmlformats.org/officeDocument/2006/relationships/hyperlink" Target="https://login.consultant.ru/link/?req=doc&amp;base=LAW&amp;n=474028" TargetMode = "External"/><Relationship Id="rId69" Type="http://schemas.openxmlformats.org/officeDocument/2006/relationships/hyperlink" Target="https://login.consultant.ru/link/?req=doc&amp;base=LAW&amp;n=527765&amp;dst=441" TargetMode = "External"/><Relationship Id="rId70" Type="http://schemas.openxmlformats.org/officeDocument/2006/relationships/hyperlink" Target="https://login.consultant.ru/link/?req=doc&amp;base=LAW&amp;n=527765&amp;dst=443" TargetMode = "External"/><Relationship Id="rId71" Type="http://schemas.openxmlformats.org/officeDocument/2006/relationships/hyperlink" Target="https://login.consultant.ru/link/?req=doc&amp;base=LAW&amp;n=527765&amp;dst=1580" TargetMode = "External"/><Relationship Id="rId72" Type="http://schemas.openxmlformats.org/officeDocument/2006/relationships/hyperlink" Target="https://login.consultant.ru/link/?req=doc&amp;base=RLAW188&amp;n=116194&amp;dst=100055" TargetMode = "External"/><Relationship Id="rId73" Type="http://schemas.openxmlformats.org/officeDocument/2006/relationships/hyperlink" Target="https://login.consultant.ru/link/?req=doc&amp;base=RLAW188&amp;n=92924&amp;dst=100093" TargetMode = "External"/><Relationship Id="rId74" Type="http://schemas.openxmlformats.org/officeDocument/2006/relationships/hyperlink" Target="https://login.consultant.ru/link/?req=doc&amp;base=RLAW188&amp;n=79060&amp;dst=100018" TargetMode = "External"/><Relationship Id="rId75" Type="http://schemas.openxmlformats.org/officeDocument/2006/relationships/hyperlink" Target="https://login.consultant.ru/link/?req=doc&amp;base=RLAW188&amp;n=92924&amp;dst=10009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Совета депутатов муниципального образования г. Саяногорск от 21.12.2012 N 85
(ред. от 24.06.2025)
"О принятии Положения "О порядке предоставления в аренду муниципального имущества муниципального образования город Саяногорск"
(принято Советом депутатов муниципального образования город Саяногорск 21.12.2012)</dc:title>
  <dcterms:created xsi:type="dcterms:W3CDTF">2026-10-09T03:55:28Z</dcterms:created>
</cp:coreProperties>
</file>